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C55" w:rsidRPr="004176D0" w:rsidRDefault="00411C55" w:rsidP="00411C55">
      <w:pPr>
        <w:pStyle w:val="CRCoverPage"/>
        <w:tabs>
          <w:tab w:val="right" w:pos="9639"/>
        </w:tabs>
        <w:spacing w:after="0"/>
        <w:rPr>
          <w:rFonts w:eastAsiaTheme="minorEastAsia"/>
          <w:b/>
          <w:noProof/>
          <w:sz w:val="24"/>
          <w:lang w:eastAsia="zh-TW"/>
        </w:rPr>
      </w:pPr>
      <w:bookmarkStart w:id="0" w:name="_Ref399006623"/>
      <w:bookmarkStart w:id="1" w:name="_Toc92513360"/>
      <w:r w:rsidRPr="00CA662B">
        <w:rPr>
          <w:b/>
          <w:noProof/>
          <w:sz w:val="24"/>
        </w:rPr>
        <w:t>3</w:t>
      </w:r>
      <w:r w:rsidR="002F14A2">
        <w:rPr>
          <w:b/>
          <w:noProof/>
          <w:sz w:val="24"/>
        </w:rPr>
        <w:t>GPP TSG-RAN WG4 Meeting # 101</w:t>
      </w:r>
      <w:r w:rsidRPr="00CA662B">
        <w:rPr>
          <w:b/>
          <w:noProof/>
          <w:sz w:val="24"/>
        </w:rPr>
        <w:t>-e</w:t>
      </w:r>
      <w:r>
        <w:rPr>
          <w:rFonts w:hint="eastAsia"/>
          <w:b/>
          <w:noProof/>
          <w:sz w:val="24"/>
          <w:lang w:eastAsia="zh-CN"/>
        </w:rPr>
        <w:tab/>
      </w:r>
      <w:r w:rsidR="005D39A6">
        <w:rPr>
          <w:b/>
          <w:noProof/>
          <w:sz w:val="24"/>
        </w:rPr>
        <w:t>R4-</w:t>
      </w:r>
      <w:r w:rsidR="004176D0">
        <w:rPr>
          <w:b/>
          <w:noProof/>
          <w:sz w:val="24"/>
        </w:rPr>
        <w:t>211</w:t>
      </w:r>
      <w:r w:rsidR="004176D0">
        <w:rPr>
          <w:rFonts w:eastAsiaTheme="minorEastAsia" w:hint="eastAsia"/>
          <w:b/>
          <w:noProof/>
          <w:sz w:val="24"/>
          <w:lang w:eastAsia="zh-TW"/>
        </w:rPr>
        <w:t>8588</w:t>
      </w:r>
    </w:p>
    <w:p w:rsidR="00411C55" w:rsidRPr="00411C55" w:rsidRDefault="00F80190" w:rsidP="00411C5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C84A4D">
        <w:rPr>
          <w:rFonts w:eastAsia="SimSun" w:cs="Arial"/>
          <w:sz w:val="24"/>
          <w:szCs w:val="24"/>
          <w:lang w:eastAsia="zh-CN"/>
        </w:rPr>
        <w:t>November 01-12</w:t>
      </w:r>
      <w:r w:rsidR="00C84A4D" w:rsidRPr="00B23518">
        <w:rPr>
          <w:rFonts w:eastAsia="SimSun" w:cs="Arial"/>
          <w:sz w:val="24"/>
          <w:szCs w:val="24"/>
          <w:lang w:eastAsia="zh-CN"/>
        </w:rPr>
        <w:t>, 2021</w:t>
      </w:r>
    </w:p>
    <w:p w:rsidR="0004726A" w:rsidRPr="00913BEF" w:rsidRDefault="0004726A" w:rsidP="005929A6">
      <w:pPr>
        <w:tabs>
          <w:tab w:val="left" w:pos="1985"/>
        </w:tabs>
        <w:jc w:val="both"/>
        <w:rPr>
          <w:rFonts w:ascii="Arial" w:eastAsia="SimSun" w:hAnsi="Arial" w:cs="Arial"/>
          <w:b/>
          <w:sz w:val="22"/>
          <w:lang w:eastAsia="zh-CN"/>
        </w:rPr>
      </w:pPr>
    </w:p>
    <w:p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36159" w:rsidRPr="00236159">
        <w:rPr>
          <w:rFonts w:ascii="Arial" w:eastAsia="SimSun" w:hAnsi="Arial" w:cs="Arial"/>
          <w:sz w:val="22"/>
          <w:lang w:eastAsia="zh-CN"/>
        </w:rPr>
        <w:t xml:space="preserve">Discussion of </w:t>
      </w:r>
      <w:r w:rsidR="00212423">
        <w:rPr>
          <w:rFonts w:ascii="Arial" w:eastAsia="SimSun" w:hAnsi="Arial" w:cs="Arial"/>
          <w:sz w:val="22"/>
          <w:lang w:eastAsia="zh-CN"/>
        </w:rPr>
        <w:t xml:space="preserve">UE </w:t>
      </w:r>
      <w:r w:rsidR="00236159" w:rsidRPr="00236159">
        <w:rPr>
          <w:rFonts w:ascii="Arial" w:eastAsia="SimSun" w:hAnsi="Arial" w:cs="Arial"/>
          <w:sz w:val="22"/>
          <w:lang w:eastAsia="zh-CN"/>
        </w:rPr>
        <w:t>half-duplex capability for PC2 FDD bands</w:t>
      </w:r>
    </w:p>
    <w:p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84A4D">
        <w:rPr>
          <w:rFonts w:ascii="Arial" w:eastAsia="SimSun" w:hAnsi="Arial" w:cs="Arial"/>
          <w:sz w:val="22"/>
          <w:lang w:eastAsia="zh-CN"/>
        </w:rPr>
        <w:t>7</w:t>
      </w:r>
      <w:r w:rsidR="009D1B6A">
        <w:rPr>
          <w:rFonts w:ascii="Arial" w:eastAsia="SimSun" w:hAnsi="Arial" w:cs="Arial" w:hint="eastAsia"/>
          <w:sz w:val="22"/>
          <w:lang w:eastAsia="zh-CN"/>
        </w:rPr>
        <w:t>.</w:t>
      </w:r>
      <w:r w:rsidR="00236159">
        <w:rPr>
          <w:rFonts w:ascii="Arial" w:eastAsia="SimSun" w:hAnsi="Arial" w:cs="Arial"/>
          <w:sz w:val="22"/>
          <w:lang w:eastAsia="zh-CN"/>
        </w:rPr>
        <w:t>3</w:t>
      </w:r>
      <w:r w:rsidR="00236159">
        <w:rPr>
          <w:rFonts w:ascii="Arial" w:eastAsiaTheme="minorEastAsia" w:hAnsi="Arial" w:cs="Arial" w:hint="eastAsia"/>
          <w:sz w:val="22"/>
          <w:lang w:eastAsia="zh-TW"/>
        </w:rPr>
        <w:t>5</w:t>
      </w:r>
      <w:r w:rsidR="00C84A4D">
        <w:rPr>
          <w:rFonts w:ascii="Arial" w:eastAsia="SimSun" w:hAnsi="Arial" w:cs="Arial" w:hint="eastAsia"/>
          <w:sz w:val="22"/>
          <w:lang w:eastAsia="zh-CN"/>
        </w:rPr>
        <w:t>.2</w:t>
      </w:r>
      <w:r w:rsidR="00236159">
        <w:rPr>
          <w:rFonts w:ascii="Arial" w:eastAsia="SimSun" w:hAnsi="Arial" w:cs="Arial"/>
          <w:sz w:val="22"/>
          <w:lang w:eastAsia="zh-CN"/>
        </w:rPr>
        <w:t>.3</w:t>
      </w:r>
    </w:p>
    <w:p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rsidR="00D63A38" w:rsidRPr="007E4B7F" w:rsidRDefault="00D63A38" w:rsidP="00D63A38">
      <w:pPr>
        <w:pStyle w:val="1"/>
      </w:pPr>
      <w:r w:rsidRPr="00FD61B3">
        <w:rPr>
          <w:rFonts w:hint="eastAsia"/>
        </w:rPr>
        <w:t>I</w:t>
      </w:r>
      <w:r w:rsidRPr="007E4B7F">
        <w:rPr>
          <w:rFonts w:hint="eastAsia"/>
        </w:rPr>
        <w:t>ntroduction</w:t>
      </w:r>
    </w:p>
    <w:p w:rsidR="00E00EF6" w:rsidRPr="006F658D" w:rsidRDefault="002520C5" w:rsidP="00237E51">
      <w:pPr>
        <w:overflowPunct/>
        <w:autoSpaceDE/>
        <w:autoSpaceDN/>
        <w:adjustRightInd/>
        <w:spacing w:after="120"/>
        <w:jc w:val="both"/>
        <w:textAlignment w:val="auto"/>
        <w:rPr>
          <w:rFonts w:eastAsia="SimSun"/>
          <w:szCs w:val="22"/>
          <w:lang w:eastAsia="zh-CN"/>
        </w:rPr>
      </w:pPr>
      <w:r>
        <w:rPr>
          <w:sz w:val="21"/>
          <w:szCs w:val="21"/>
        </w:rPr>
        <w:t>In Rel-17, HPUE PC2/PC1.5 for TDD bands n41/n77/n78/n79 are considered. Besides, there will be new market demand from operators about extension of cell coverage for lower-frequency NR SA FDD band. In RAN-Plena</w:t>
      </w:r>
      <w:r w:rsidR="007B1893">
        <w:rPr>
          <w:sz w:val="21"/>
          <w:szCs w:val="21"/>
        </w:rPr>
        <w:t>ry#93 meeting, middle</w:t>
      </w:r>
      <w:r>
        <w:rPr>
          <w:sz w:val="21"/>
          <w:szCs w:val="21"/>
        </w:rPr>
        <w:t xml:space="preserve"> </w:t>
      </w:r>
      <w:r w:rsidR="007B1893">
        <w:rPr>
          <w:sz w:val="21"/>
          <w:szCs w:val="21"/>
        </w:rPr>
        <w:t xml:space="preserve">and low FDD </w:t>
      </w:r>
      <w:r>
        <w:rPr>
          <w:sz w:val="21"/>
          <w:szCs w:val="21"/>
        </w:rPr>
        <w:t xml:space="preserve">bands </w:t>
      </w:r>
      <w:r w:rsidR="007B1893">
        <w:rPr>
          <w:sz w:val="21"/>
          <w:szCs w:val="21"/>
        </w:rPr>
        <w:t xml:space="preserve">were </w:t>
      </w:r>
      <w:r w:rsidR="00CA6BF6">
        <w:rPr>
          <w:sz w:val="21"/>
          <w:szCs w:val="21"/>
        </w:rPr>
        <w:t xml:space="preserve">mentioned </w:t>
      </w:r>
      <w:r w:rsidR="007B1893">
        <w:rPr>
          <w:sz w:val="21"/>
          <w:szCs w:val="21"/>
        </w:rPr>
        <w:t xml:space="preserve">(e.g., n1, </w:t>
      </w:r>
      <w:r>
        <w:rPr>
          <w:sz w:val="21"/>
          <w:szCs w:val="21"/>
        </w:rPr>
        <w:t>n3</w:t>
      </w:r>
      <w:r w:rsidR="007B1893">
        <w:rPr>
          <w:sz w:val="21"/>
          <w:szCs w:val="21"/>
        </w:rPr>
        <w:t xml:space="preserve">, n5 and n28). </w:t>
      </w:r>
      <w:r w:rsidR="007B1893">
        <w:rPr>
          <w:rFonts w:eastAsia="SimSun"/>
          <w:szCs w:val="22"/>
          <w:lang w:val="en-US" w:eastAsia="zh-CN"/>
        </w:rPr>
        <w:t>However, to introduce HPUE for FDD band</w:t>
      </w:r>
      <w:r w:rsidR="00D75834">
        <w:rPr>
          <w:rFonts w:eastAsia="SimSun"/>
          <w:szCs w:val="22"/>
          <w:lang w:val="en-US" w:eastAsia="zh-CN"/>
        </w:rPr>
        <w:t>s</w:t>
      </w:r>
      <w:r w:rsidR="007B1893">
        <w:rPr>
          <w:rFonts w:eastAsia="SimSun"/>
          <w:szCs w:val="22"/>
          <w:lang w:val="en-US" w:eastAsia="zh-CN"/>
        </w:rPr>
        <w:t xml:space="preserve"> </w:t>
      </w:r>
      <w:r w:rsidR="00D75834">
        <w:rPr>
          <w:rFonts w:eastAsia="SimSun"/>
          <w:szCs w:val="22"/>
          <w:lang w:val="en-US" w:eastAsia="zh-CN"/>
        </w:rPr>
        <w:t xml:space="preserve">could </w:t>
      </w:r>
      <w:r w:rsidR="00482388">
        <w:rPr>
          <w:rFonts w:eastAsia="SimSun"/>
          <w:szCs w:val="22"/>
          <w:lang w:val="en-US" w:eastAsia="zh-CN"/>
        </w:rPr>
        <w:t>require</w:t>
      </w:r>
      <w:r w:rsidR="007B1893">
        <w:rPr>
          <w:rFonts w:eastAsia="SimSun"/>
          <w:szCs w:val="22"/>
          <w:lang w:val="en-US" w:eastAsia="zh-CN"/>
        </w:rPr>
        <w:t xml:space="preserve"> </w:t>
      </w:r>
      <w:r w:rsidR="005D6B3C">
        <w:rPr>
          <w:rFonts w:eastAsia="SimSun"/>
          <w:szCs w:val="22"/>
          <w:lang w:val="en-US" w:eastAsia="zh-CN"/>
        </w:rPr>
        <w:t>high</w:t>
      </w:r>
      <w:r w:rsidR="007B1893">
        <w:rPr>
          <w:rFonts w:eastAsia="SimSun"/>
          <w:szCs w:val="22"/>
          <w:lang w:val="en-US" w:eastAsia="zh-CN"/>
        </w:rPr>
        <w:t xml:space="preserve"> MSD requirement</w:t>
      </w:r>
      <w:r w:rsidR="00A95E42">
        <w:rPr>
          <w:rFonts w:eastAsia="SimSun"/>
          <w:szCs w:val="22"/>
          <w:lang w:val="en-US" w:eastAsia="zh-CN"/>
        </w:rPr>
        <w:t xml:space="preserve"> and</w:t>
      </w:r>
      <w:r w:rsidR="00575960">
        <w:rPr>
          <w:rFonts w:eastAsia="SimSun"/>
          <w:szCs w:val="22"/>
          <w:lang w:val="en-US" w:eastAsia="zh-CN"/>
        </w:rPr>
        <w:t xml:space="preserve"> cause</w:t>
      </w:r>
      <w:r w:rsidR="00A95E42">
        <w:rPr>
          <w:rFonts w:eastAsia="SimSun"/>
          <w:szCs w:val="22"/>
          <w:lang w:val="en-US" w:eastAsia="zh-CN"/>
        </w:rPr>
        <w:t xml:space="preserve"> </w:t>
      </w:r>
      <w:r w:rsidR="003B5DE6">
        <w:rPr>
          <w:rFonts w:eastAsia="SimSun"/>
          <w:szCs w:val="22"/>
          <w:lang w:val="en-US" w:eastAsia="zh-CN"/>
        </w:rPr>
        <w:t xml:space="preserve">following </w:t>
      </w:r>
      <w:r w:rsidR="00A95E42">
        <w:rPr>
          <w:rFonts w:eastAsia="SimSun"/>
          <w:szCs w:val="22"/>
          <w:lang w:val="en-US" w:eastAsia="zh-CN"/>
        </w:rPr>
        <w:t>system performance degradation</w:t>
      </w:r>
      <w:r w:rsidR="007B1893">
        <w:rPr>
          <w:rFonts w:eastAsia="SimSun"/>
          <w:szCs w:val="22"/>
          <w:lang w:val="en-US" w:eastAsia="zh-CN"/>
        </w:rPr>
        <w:t xml:space="preserve">. </w:t>
      </w:r>
      <w:r w:rsidR="00A95E42">
        <w:rPr>
          <w:rFonts w:eastAsia="SimSun"/>
          <w:szCs w:val="22"/>
          <w:lang w:val="en-US" w:eastAsia="zh-CN"/>
        </w:rPr>
        <w:t xml:space="preserve">Thus </w:t>
      </w:r>
      <w:r w:rsidR="003D072A">
        <w:rPr>
          <w:rFonts w:eastAsia="MS Mincho"/>
        </w:rPr>
        <w:t>half</w:t>
      </w:r>
      <w:r w:rsidR="00A95E42" w:rsidRPr="0073652C">
        <w:rPr>
          <w:rFonts w:eastAsia="MS Mincho"/>
        </w:rPr>
        <w:t xml:space="preserve">-duplex </w:t>
      </w:r>
      <w:r w:rsidR="001526C1">
        <w:rPr>
          <w:rFonts w:eastAsia="MS Mincho"/>
        </w:rPr>
        <w:t>operation</w:t>
      </w:r>
      <w:r w:rsidR="00D75834">
        <w:rPr>
          <w:rFonts w:eastAsia="MS Mincho"/>
        </w:rPr>
        <w:t xml:space="preserve"> can</w:t>
      </w:r>
      <w:r w:rsidR="00A95E42">
        <w:rPr>
          <w:rFonts w:eastAsia="MS Mincho"/>
        </w:rPr>
        <w:t xml:space="preserve"> </w:t>
      </w:r>
      <w:r w:rsidR="00502AC8">
        <w:rPr>
          <w:rFonts w:eastAsia="MS Mincho"/>
        </w:rPr>
        <w:t xml:space="preserve">be used </w:t>
      </w:r>
      <w:r w:rsidR="00D75834">
        <w:rPr>
          <w:rFonts w:eastAsia="MS Mincho"/>
        </w:rPr>
        <w:t xml:space="preserve">as optional capability </w:t>
      </w:r>
      <w:r w:rsidR="00A95E42">
        <w:rPr>
          <w:rFonts w:eastAsia="MS Mincho"/>
        </w:rPr>
        <w:t>for reducing</w:t>
      </w:r>
      <w:r w:rsidR="00A95E42" w:rsidRPr="0073652C">
        <w:rPr>
          <w:rFonts w:eastAsia="MS Mincho"/>
        </w:rPr>
        <w:t xml:space="preserve"> </w:t>
      </w:r>
      <w:r w:rsidR="00A95E42">
        <w:rPr>
          <w:rFonts w:eastAsia="MS Mincho"/>
        </w:rPr>
        <w:t>FDD</w:t>
      </w:r>
      <w:r w:rsidR="001526C1">
        <w:rPr>
          <w:rFonts w:eastAsia="MS Mincho"/>
        </w:rPr>
        <w:t xml:space="preserve"> band </w:t>
      </w:r>
      <w:r w:rsidR="00A95E42" w:rsidRPr="0073652C">
        <w:rPr>
          <w:rFonts w:eastAsia="MS Mincho"/>
        </w:rPr>
        <w:t>MSD</w:t>
      </w:r>
      <w:r w:rsidR="00575960">
        <w:rPr>
          <w:rFonts w:eastAsia="MS Mincho"/>
        </w:rPr>
        <w:t xml:space="preserve"> issue</w:t>
      </w:r>
      <w:r w:rsidR="006F658D" w:rsidRPr="00146907">
        <w:rPr>
          <w:rFonts w:eastAsia="新細明體"/>
          <w:szCs w:val="22"/>
          <w:lang w:eastAsia="zh-TW"/>
        </w:rPr>
        <w:t xml:space="preserve">. </w:t>
      </w:r>
      <w:r w:rsidR="00237E51">
        <w:rPr>
          <w:rFonts w:eastAsia="SimSun"/>
          <w:szCs w:val="22"/>
          <w:lang w:val="en-US" w:eastAsia="zh-CN"/>
        </w:rPr>
        <w:t xml:space="preserve">In the contribution, </w:t>
      </w:r>
      <w:r w:rsidR="00E00EF6">
        <w:rPr>
          <w:rFonts w:eastAsia="SimSun"/>
          <w:szCs w:val="22"/>
          <w:lang w:val="en-US" w:eastAsia="zh-CN"/>
        </w:rPr>
        <w:t>f</w:t>
      </w:r>
      <w:r w:rsidR="00237E51">
        <w:rPr>
          <w:rFonts w:eastAsia="SimSun"/>
          <w:szCs w:val="22"/>
          <w:lang w:val="en-US" w:eastAsia="zh-CN"/>
        </w:rPr>
        <w:t xml:space="preserve">urther </w:t>
      </w:r>
      <w:r w:rsidR="00A95E42">
        <w:rPr>
          <w:rFonts w:eastAsiaTheme="minorEastAsia"/>
          <w:szCs w:val="22"/>
          <w:lang w:val="en-US" w:eastAsia="zh-TW"/>
        </w:rPr>
        <w:t>consideration</w:t>
      </w:r>
      <w:r w:rsidR="00A95E42">
        <w:rPr>
          <w:rFonts w:eastAsiaTheme="minorEastAsia" w:hint="eastAsia"/>
          <w:szCs w:val="22"/>
          <w:lang w:val="en-US" w:eastAsia="zh-TW"/>
        </w:rPr>
        <w:t xml:space="preserve"> </w:t>
      </w:r>
      <w:r w:rsidR="00D75834">
        <w:rPr>
          <w:rFonts w:eastAsiaTheme="minorEastAsia"/>
          <w:szCs w:val="22"/>
          <w:lang w:val="en-US" w:eastAsia="zh-TW"/>
        </w:rPr>
        <w:t>of</w:t>
      </w:r>
      <w:r w:rsidR="00A95E42">
        <w:rPr>
          <w:rFonts w:eastAsiaTheme="minorEastAsia"/>
          <w:szCs w:val="22"/>
          <w:lang w:val="en-US" w:eastAsia="zh-TW"/>
        </w:rPr>
        <w:t xml:space="preserve"> </w:t>
      </w:r>
      <w:r w:rsidR="00D75834">
        <w:rPr>
          <w:rFonts w:eastAsiaTheme="minorEastAsia"/>
          <w:szCs w:val="22"/>
          <w:lang w:val="en-US" w:eastAsia="zh-TW"/>
        </w:rPr>
        <w:t xml:space="preserve">optional capability of </w:t>
      </w:r>
      <w:r w:rsidR="00A95E42">
        <w:rPr>
          <w:rFonts w:eastAsiaTheme="minorEastAsia"/>
          <w:szCs w:val="22"/>
          <w:lang w:val="en-US" w:eastAsia="zh-TW"/>
        </w:rPr>
        <w:t xml:space="preserve">FDD half-duplex operation </w:t>
      </w:r>
      <w:r w:rsidR="00D75834">
        <w:rPr>
          <w:rFonts w:eastAsiaTheme="minorEastAsia"/>
          <w:szCs w:val="22"/>
          <w:lang w:val="en-US" w:eastAsia="zh-TW"/>
        </w:rPr>
        <w:t>and</w:t>
      </w:r>
      <w:r w:rsidR="00A95E42">
        <w:rPr>
          <w:rFonts w:eastAsiaTheme="minorEastAsia"/>
          <w:szCs w:val="22"/>
          <w:lang w:val="en-US" w:eastAsia="zh-TW"/>
        </w:rPr>
        <w:t xml:space="preserve"> MSD issue are provided</w:t>
      </w:r>
      <w:r w:rsidR="006F658D">
        <w:rPr>
          <w:rFonts w:eastAsia="SimSun"/>
          <w:szCs w:val="22"/>
          <w:lang w:val="en-US" w:eastAsia="zh-CN"/>
        </w:rPr>
        <w:t xml:space="preserve">. </w:t>
      </w:r>
      <w:r w:rsidR="00E00EF6">
        <w:rPr>
          <w:rFonts w:eastAsia="SimSun"/>
          <w:szCs w:val="22"/>
          <w:lang w:val="en-US" w:eastAsia="zh-CN"/>
        </w:rPr>
        <w:t xml:space="preserve">  </w:t>
      </w:r>
    </w:p>
    <w:p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rsidR="004C2C23" w:rsidRPr="0096625B" w:rsidRDefault="0096625B" w:rsidP="0096625B">
      <w:pPr>
        <w:overflowPunct/>
        <w:autoSpaceDE/>
        <w:autoSpaceDN/>
        <w:adjustRightInd/>
        <w:spacing w:after="120"/>
        <w:jc w:val="both"/>
        <w:textAlignment w:val="auto"/>
        <w:rPr>
          <w:rFonts w:eastAsia="SimSun"/>
          <w:szCs w:val="22"/>
          <w:lang w:val="en-US" w:eastAsia="zh-CN"/>
        </w:rPr>
      </w:pPr>
      <w:r>
        <w:rPr>
          <w:rFonts w:eastAsia="SimSun"/>
          <w:szCs w:val="22"/>
          <w:lang w:eastAsia="zh-CN"/>
        </w:rPr>
        <w:t xml:space="preserve">The </w:t>
      </w:r>
      <w:r w:rsidR="00AA0444">
        <w:rPr>
          <w:rFonts w:eastAsia="SimSun"/>
          <w:szCs w:val="22"/>
          <w:lang w:eastAsia="zh-CN"/>
        </w:rPr>
        <w:t>objectives</w:t>
      </w:r>
      <w:r>
        <w:rPr>
          <w:rFonts w:eastAsia="SimSun"/>
          <w:szCs w:val="22"/>
          <w:lang w:eastAsia="zh-CN"/>
        </w:rPr>
        <w:t xml:space="preserve"> of </w:t>
      </w:r>
      <w:r w:rsidR="00AA0444">
        <w:rPr>
          <w:rFonts w:eastAsia="SimSun"/>
          <w:szCs w:val="22"/>
          <w:lang w:eastAsia="zh-CN"/>
        </w:rPr>
        <w:t xml:space="preserve">new WID </w:t>
      </w:r>
      <w:r>
        <w:rPr>
          <w:rFonts w:eastAsia="SimSun"/>
          <w:szCs w:val="22"/>
          <w:lang w:eastAsia="zh-CN"/>
        </w:rPr>
        <w:t xml:space="preserve">[1] </w:t>
      </w:r>
      <w:r w:rsidR="004C2C23">
        <w:rPr>
          <w:rFonts w:eastAsia="SimSun"/>
          <w:szCs w:val="22"/>
          <w:lang w:eastAsia="zh-CN"/>
        </w:rPr>
        <w:t xml:space="preserve">about </w:t>
      </w:r>
      <w:r w:rsidR="002520C5" w:rsidRPr="002520C5">
        <w:rPr>
          <w:rFonts w:eastAsia="SimSun"/>
          <w:szCs w:val="22"/>
          <w:lang w:eastAsia="zh-CN"/>
        </w:rPr>
        <w:t>high power UE (power class 2) for NR FDD band</w:t>
      </w:r>
      <w:r w:rsidR="004C2C23">
        <w:rPr>
          <w:rFonts w:eastAsia="SimSun"/>
          <w:szCs w:val="22"/>
          <w:lang w:eastAsia="zh-CN"/>
        </w:rPr>
        <w:t xml:space="preserve"> are </w:t>
      </w:r>
      <w:r w:rsidR="006A034A">
        <w:rPr>
          <w:rFonts w:eastAsia="SimSun"/>
          <w:szCs w:val="22"/>
          <w:lang w:eastAsia="zh-CN"/>
        </w:rPr>
        <w:t xml:space="preserve">shown </w:t>
      </w:r>
      <w:r w:rsidR="004C2C23">
        <w:rPr>
          <w:rFonts w:eastAsia="SimSun"/>
          <w:szCs w:val="22"/>
          <w:lang w:eastAsia="zh-CN"/>
        </w:rPr>
        <w:t xml:space="preserve">as follows.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1"/>
      </w:tblGrid>
      <w:tr w:rsidR="004C2C23" w:rsidRPr="00DD695B" w:rsidTr="006151E0">
        <w:tc>
          <w:tcPr>
            <w:tcW w:w="9857" w:type="dxa"/>
            <w:shd w:val="clear" w:color="auto" w:fill="auto"/>
          </w:tcPr>
          <w:p w:rsidR="007B1893" w:rsidRDefault="007B1893" w:rsidP="007B1893">
            <w:pPr>
              <w:rPr>
                <w:bCs/>
                <w:lang w:eastAsia="zh-CN"/>
              </w:rPr>
            </w:pPr>
            <w:r>
              <w:t>The objective</w:t>
            </w:r>
            <w:r>
              <w:rPr>
                <w:rFonts w:hint="eastAsia"/>
              </w:rPr>
              <w:t>s</w:t>
            </w:r>
            <w:r>
              <w:t xml:space="preserve"> of the </w:t>
            </w:r>
            <w:r>
              <w:rPr>
                <w:rFonts w:hint="eastAsia"/>
              </w:rPr>
              <w:t>core part are as follows</w:t>
            </w:r>
            <w:r>
              <w:t>, t</w:t>
            </w:r>
            <w:r w:rsidRPr="00560063">
              <w:t>aking all the outcome from SI captured in TR 38.861 into account</w:t>
            </w:r>
            <w:r>
              <w:t>,</w:t>
            </w:r>
          </w:p>
          <w:p w:rsidR="007B1893" w:rsidRDefault="007B1893" w:rsidP="00190B59">
            <w:pPr>
              <w:numPr>
                <w:ilvl w:val="0"/>
                <w:numId w:val="7"/>
              </w:numPr>
            </w:pPr>
            <w:r>
              <w:rPr>
                <w:bCs/>
                <w:lang w:eastAsia="zh-CN"/>
              </w:rPr>
              <w:t>Specify RF requirements for n1 and n3 to support both 1Tx and 2Tx architecture</w:t>
            </w:r>
          </w:p>
          <w:p w:rsidR="007B1893" w:rsidRDefault="007B1893" w:rsidP="00190B59">
            <w:pPr>
              <w:numPr>
                <w:ilvl w:val="0"/>
                <w:numId w:val="7"/>
              </w:numPr>
            </w:pPr>
            <w:r>
              <w:t xml:space="preserve">Specify </w:t>
            </w:r>
            <w:r w:rsidRPr="00B80DDF">
              <w:t xml:space="preserve">UE maximum output power, </w:t>
            </w:r>
            <w:proofErr w:type="spellStart"/>
            <w:proofErr w:type="gramStart"/>
            <w:r w:rsidRPr="00B80DDF">
              <w:t>Tx</w:t>
            </w:r>
            <w:proofErr w:type="spellEnd"/>
            <w:proofErr w:type="gramEnd"/>
            <w:r w:rsidRPr="00B80DDF">
              <w:t xml:space="preserve"> power tolerance</w:t>
            </w:r>
            <w:r>
              <w:t xml:space="preserve"> for band n1 and n3</w:t>
            </w:r>
            <w:r w:rsidRPr="00B80DDF">
              <w:t>.</w:t>
            </w:r>
          </w:p>
          <w:p w:rsidR="007B1893" w:rsidRDefault="007B1893" w:rsidP="00190B59">
            <w:pPr>
              <w:numPr>
                <w:ilvl w:val="0"/>
                <w:numId w:val="7"/>
              </w:numPr>
            </w:pPr>
            <w:r>
              <w:t>Specify A-MPR requirements for band n1 and n3 if needed</w:t>
            </w:r>
          </w:p>
          <w:p w:rsidR="007B1893" w:rsidRDefault="007B1893" w:rsidP="00190B59">
            <w:pPr>
              <w:numPr>
                <w:ilvl w:val="0"/>
                <w:numId w:val="7"/>
              </w:numPr>
              <w:rPr>
                <w:lang w:eastAsia="zh-CN"/>
              </w:rPr>
            </w:pPr>
            <w:r>
              <w:t>Specify PC2 MSD requirements for NR band n1 and n3.</w:t>
            </w:r>
          </w:p>
          <w:p w:rsidR="007B1893" w:rsidRPr="0073652C" w:rsidRDefault="007B1893" w:rsidP="00190B59">
            <w:pPr>
              <w:pStyle w:val="aff0"/>
              <w:numPr>
                <w:ilvl w:val="0"/>
                <w:numId w:val="9"/>
              </w:numPr>
              <w:overflowPunct/>
              <w:autoSpaceDE/>
              <w:autoSpaceDN/>
              <w:adjustRightInd/>
              <w:contextualSpacing w:val="0"/>
              <w:textAlignment w:val="auto"/>
              <w:rPr>
                <w:lang w:eastAsia="zh-CN"/>
              </w:rPr>
            </w:pPr>
            <w:r w:rsidRPr="0073652C">
              <w:t>Investigate HD-duplex solution which targets at reduce MSD</w:t>
            </w:r>
            <w:r>
              <w:t>.</w:t>
            </w:r>
          </w:p>
          <w:p w:rsidR="007B1893" w:rsidRDefault="007B1893" w:rsidP="007B1893">
            <w:pPr>
              <w:rPr>
                <w:lang w:eastAsia="zh-CN"/>
              </w:rPr>
            </w:pPr>
            <w:r w:rsidRPr="00A87441">
              <w:rPr>
                <w:rFonts w:hint="eastAsia"/>
                <w:lang w:eastAsia="zh-CN"/>
              </w:rPr>
              <w:t>N</w:t>
            </w:r>
            <w:r w:rsidRPr="00A87441">
              <w:rPr>
                <w:lang w:eastAsia="zh-CN"/>
              </w:rPr>
              <w:t>ote 1:</w:t>
            </w:r>
            <w:r>
              <w:rPr>
                <w:lang w:eastAsia="zh-CN"/>
              </w:rPr>
              <w:t xml:space="preserve"> </w:t>
            </w:r>
            <w:r w:rsidRPr="00FF16D3">
              <w:rPr>
                <w:lang w:eastAsia="zh-CN"/>
              </w:rPr>
              <w:t>The ability to define 1Tx and 2Tx requirements is</w:t>
            </w:r>
            <w:r w:rsidR="007A4680">
              <w:rPr>
                <w:lang w:eastAsia="zh-CN"/>
              </w:rPr>
              <w:t xml:space="preserve"> subject to data availability. </w:t>
            </w:r>
            <w:r w:rsidRPr="00FF16D3">
              <w:rPr>
                <w:lang w:eastAsia="zh-CN"/>
              </w:rPr>
              <w:t>If sufficient data is not available and/or agreement cannot be reached, the work item can be closed as long as one set of requirements is defined.</w:t>
            </w:r>
          </w:p>
          <w:p w:rsidR="004C2C23" w:rsidRPr="007B1893" w:rsidRDefault="007B1893" w:rsidP="007B1893">
            <w:pPr>
              <w:rPr>
                <w:lang w:eastAsia="zh-CN"/>
              </w:rPr>
            </w:pPr>
            <w:r>
              <w:rPr>
                <w:lang w:eastAsia="zh-CN"/>
              </w:rPr>
              <w:t>Note 2: The a</w:t>
            </w:r>
            <w:r>
              <w:t>pplicability of requirements and optional or mandatory for features can be further discussed.</w:t>
            </w:r>
          </w:p>
        </w:tc>
      </w:tr>
    </w:tbl>
    <w:p w:rsidR="004C2C23" w:rsidRDefault="004C2C23" w:rsidP="00191E57">
      <w:pPr>
        <w:rPr>
          <w:rFonts w:eastAsia="SimSun"/>
          <w:lang w:eastAsia="zh-CN"/>
        </w:rPr>
      </w:pPr>
    </w:p>
    <w:p w:rsidR="00510E0B" w:rsidRDefault="00510E0B" w:rsidP="008467CE">
      <w:pPr>
        <w:overflowPunct/>
        <w:autoSpaceDE/>
        <w:autoSpaceDN/>
        <w:adjustRightInd/>
        <w:spacing w:after="120"/>
        <w:jc w:val="both"/>
        <w:textAlignment w:val="auto"/>
        <w:rPr>
          <w:sz w:val="21"/>
          <w:szCs w:val="21"/>
        </w:rPr>
      </w:pPr>
      <w:r>
        <w:rPr>
          <w:sz w:val="21"/>
          <w:szCs w:val="21"/>
        </w:rPr>
        <w:t xml:space="preserve">In RAN-Plenary#93 meeting, middle and low FDD bands were </w:t>
      </w:r>
      <w:r w:rsidR="00BF12BC">
        <w:rPr>
          <w:sz w:val="21"/>
          <w:szCs w:val="21"/>
        </w:rPr>
        <w:t>discussed</w:t>
      </w:r>
      <w:r>
        <w:rPr>
          <w:sz w:val="21"/>
          <w:szCs w:val="21"/>
        </w:rPr>
        <w:t xml:space="preserve"> (e.g., n1, n3, n5 and n28).</w:t>
      </w:r>
    </w:p>
    <w:p w:rsidR="00510E0B" w:rsidRPr="00510E0B" w:rsidRDefault="00510E0B" w:rsidP="008467CE">
      <w:pPr>
        <w:overflowPunct/>
        <w:autoSpaceDE/>
        <w:autoSpaceDN/>
        <w:adjustRightInd/>
        <w:spacing w:after="120"/>
        <w:jc w:val="both"/>
        <w:textAlignment w:val="auto"/>
        <w:rPr>
          <w:b/>
          <w:bCs/>
          <w:lang w:eastAsia="zh-TW"/>
        </w:rPr>
      </w:pPr>
      <w:r>
        <w:rPr>
          <w:b/>
          <w:bCs/>
          <w:lang w:eastAsia="zh-TW"/>
        </w:rPr>
        <w:t>Observation 1</w:t>
      </w:r>
      <w:r w:rsidRPr="00087AD7">
        <w:rPr>
          <w:b/>
          <w:bCs/>
          <w:lang w:eastAsia="zh-TW"/>
        </w:rPr>
        <w:t xml:space="preserve">: </w:t>
      </w:r>
      <w:r w:rsidR="000C1DD8" w:rsidRPr="000C1DD8">
        <w:rPr>
          <w:b/>
          <w:bCs/>
          <w:lang w:eastAsia="zh-TW"/>
        </w:rPr>
        <w:t>In RAN-Plenary#93 meeting, regarding PC2 FDD bands, middle and low FDD bands (e.g., n1, n3, n5 a</w:t>
      </w:r>
      <w:r w:rsidR="00B4594F">
        <w:rPr>
          <w:b/>
          <w:bCs/>
          <w:lang w:eastAsia="zh-TW"/>
        </w:rPr>
        <w:t xml:space="preserve">nd n28) were discussed in first </w:t>
      </w:r>
      <w:r w:rsidR="000C1DD8" w:rsidRPr="000C1DD8">
        <w:rPr>
          <w:b/>
          <w:bCs/>
          <w:lang w:eastAsia="zh-TW"/>
        </w:rPr>
        <w:t>round.</w:t>
      </w:r>
    </w:p>
    <w:p w:rsidR="003D141E" w:rsidRPr="003D141E" w:rsidRDefault="004F7C99" w:rsidP="003D141E">
      <w:pPr>
        <w:overflowPunct/>
        <w:autoSpaceDE/>
        <w:autoSpaceDN/>
        <w:spacing w:after="0"/>
        <w:jc w:val="both"/>
        <w:textAlignment w:val="auto"/>
        <w:rPr>
          <w:rFonts w:eastAsia="SimSun"/>
          <w:szCs w:val="22"/>
          <w:lang w:val="en-US" w:eastAsia="zh-CN"/>
        </w:rPr>
      </w:pPr>
      <w:r w:rsidRPr="004F7C99">
        <w:rPr>
          <w:rFonts w:eastAsia="SimSun"/>
          <w:szCs w:val="22"/>
          <w:lang w:val="en-US" w:eastAsia="zh-CN"/>
        </w:rPr>
        <w:t>For PC2 FDD bands</w:t>
      </w:r>
      <w:r w:rsidR="001B0DA3">
        <w:rPr>
          <w:rFonts w:eastAsia="SimSun"/>
          <w:szCs w:val="22"/>
          <w:lang w:val="en-US" w:eastAsia="zh-CN"/>
        </w:rPr>
        <w:t xml:space="preserve"> with CBW&gt;20MHz</w:t>
      </w:r>
      <w:r w:rsidRPr="004F7C99">
        <w:rPr>
          <w:rFonts w:eastAsia="SimSun"/>
          <w:szCs w:val="22"/>
          <w:lang w:val="en-US" w:eastAsia="zh-CN"/>
        </w:rPr>
        <w:t xml:space="preserve">, there could be </w:t>
      </w:r>
      <w:r w:rsidR="00A25190">
        <w:rPr>
          <w:rFonts w:eastAsia="SimSun"/>
          <w:szCs w:val="22"/>
          <w:lang w:val="en-US" w:eastAsia="zh-CN"/>
        </w:rPr>
        <w:t>high</w:t>
      </w:r>
      <w:r w:rsidR="005F4BE0" w:rsidRPr="005F4BE0">
        <w:rPr>
          <w:rFonts w:eastAsia="SimSun"/>
          <w:szCs w:val="22"/>
          <w:lang w:val="en-US" w:eastAsia="zh-CN"/>
        </w:rPr>
        <w:t xml:space="preserve"> </w:t>
      </w:r>
      <w:r w:rsidRPr="004F7C99">
        <w:rPr>
          <w:rFonts w:eastAsia="SimSun"/>
          <w:szCs w:val="22"/>
          <w:lang w:val="en-US" w:eastAsia="zh-CN"/>
        </w:rPr>
        <w:t xml:space="preserve">MSD requirement and following system performance degradation. Half-duplex operation can be considered as optional capability for reducing MSD </w:t>
      </w:r>
      <w:r w:rsidR="00D45AAA">
        <w:rPr>
          <w:rFonts w:eastAsia="SimSun"/>
          <w:szCs w:val="22"/>
          <w:lang w:val="en-US" w:eastAsia="zh-CN"/>
        </w:rPr>
        <w:t>issue</w:t>
      </w:r>
      <w:r w:rsidRPr="004F7C99">
        <w:rPr>
          <w:rFonts w:eastAsia="SimSun"/>
          <w:szCs w:val="22"/>
          <w:lang w:val="en-US" w:eastAsia="zh-CN"/>
        </w:rPr>
        <w:t xml:space="preserve"> of PC2 FDD bands. </w:t>
      </w:r>
      <w:r w:rsidR="003D141E" w:rsidRPr="003D141E">
        <w:rPr>
          <w:rFonts w:eastAsia="SimSun"/>
          <w:szCs w:val="22"/>
          <w:lang w:val="en-US" w:eastAsia="zh-CN"/>
        </w:rPr>
        <w:t>MSD issue could be even worse once PC1.5 is not precluded.</w:t>
      </w:r>
    </w:p>
    <w:p w:rsidR="003D141E" w:rsidRDefault="003D141E" w:rsidP="003D141E">
      <w:pPr>
        <w:overflowPunct/>
        <w:autoSpaceDE/>
        <w:autoSpaceDN/>
        <w:spacing w:after="0"/>
        <w:jc w:val="both"/>
        <w:textAlignment w:val="auto"/>
        <w:rPr>
          <w:rFonts w:eastAsia="SimSun"/>
          <w:szCs w:val="22"/>
          <w:lang w:val="en-US" w:eastAsia="zh-CN"/>
        </w:rPr>
      </w:pPr>
    </w:p>
    <w:p w:rsidR="003D141E" w:rsidRDefault="003D141E" w:rsidP="003D141E">
      <w:pPr>
        <w:overflowPunct/>
        <w:autoSpaceDE/>
        <w:autoSpaceDN/>
        <w:spacing w:after="0"/>
        <w:jc w:val="both"/>
        <w:textAlignment w:val="auto"/>
        <w:rPr>
          <w:b/>
          <w:bCs/>
          <w:lang w:eastAsia="zh-TW"/>
        </w:rPr>
      </w:pPr>
      <w:r>
        <w:rPr>
          <w:b/>
          <w:bCs/>
          <w:lang w:eastAsia="zh-TW"/>
        </w:rPr>
        <w:t>Observation 2</w:t>
      </w:r>
      <w:r w:rsidRPr="00087AD7">
        <w:rPr>
          <w:b/>
          <w:bCs/>
          <w:lang w:eastAsia="zh-TW"/>
        </w:rPr>
        <w:t xml:space="preserve">: </w:t>
      </w:r>
      <w:r w:rsidRPr="008467CE">
        <w:rPr>
          <w:b/>
          <w:bCs/>
          <w:lang w:eastAsia="zh-TW"/>
        </w:rPr>
        <w:t>For PC2 FDD bands</w:t>
      </w:r>
      <w:r>
        <w:rPr>
          <w:b/>
          <w:bCs/>
          <w:lang w:eastAsia="zh-TW"/>
        </w:rPr>
        <w:t xml:space="preserve"> with CBW&gt;20MHz</w:t>
      </w:r>
      <w:r w:rsidRPr="008467CE">
        <w:rPr>
          <w:b/>
          <w:bCs/>
          <w:lang w:eastAsia="zh-TW"/>
        </w:rPr>
        <w:t xml:space="preserve">, there could be </w:t>
      </w:r>
      <w:r>
        <w:rPr>
          <w:b/>
          <w:bCs/>
          <w:lang w:eastAsia="zh-TW"/>
        </w:rPr>
        <w:t xml:space="preserve">high </w:t>
      </w:r>
      <w:r w:rsidRPr="008467CE">
        <w:rPr>
          <w:b/>
          <w:bCs/>
          <w:lang w:eastAsia="zh-TW"/>
        </w:rPr>
        <w:t>MSD requirement</w:t>
      </w:r>
      <w:r>
        <w:rPr>
          <w:b/>
          <w:bCs/>
          <w:lang w:eastAsia="zh-TW"/>
        </w:rPr>
        <w:t xml:space="preserve"> (e.g., CIM5</w:t>
      </w:r>
      <w:r w:rsidRPr="003D141E">
        <w:rPr>
          <w:rFonts w:hint="eastAsia"/>
          <w:b/>
          <w:bCs/>
          <w:lang w:eastAsia="zh-TW"/>
        </w:rPr>
        <w:t xml:space="preserve"> MSD</w:t>
      </w:r>
      <w:r>
        <w:rPr>
          <w:b/>
          <w:bCs/>
          <w:lang w:eastAsia="zh-TW"/>
        </w:rPr>
        <w:t>)</w:t>
      </w:r>
      <w:r w:rsidRPr="008467CE">
        <w:rPr>
          <w:b/>
          <w:bCs/>
          <w:lang w:eastAsia="zh-TW"/>
        </w:rPr>
        <w:t xml:space="preserve"> and following system performance degradation. Half-duplex operation can </w:t>
      </w:r>
      <w:r>
        <w:rPr>
          <w:b/>
          <w:bCs/>
          <w:lang w:eastAsia="zh-TW"/>
        </w:rPr>
        <w:t xml:space="preserve">be used </w:t>
      </w:r>
      <w:r w:rsidRPr="008467CE">
        <w:rPr>
          <w:b/>
          <w:bCs/>
          <w:lang w:eastAsia="zh-TW"/>
        </w:rPr>
        <w:t xml:space="preserve">as optional capability for </w:t>
      </w:r>
      <w:r>
        <w:rPr>
          <w:b/>
          <w:bCs/>
          <w:lang w:eastAsia="zh-TW"/>
        </w:rPr>
        <w:t>reducing</w:t>
      </w:r>
      <w:r w:rsidRPr="008467CE">
        <w:rPr>
          <w:b/>
          <w:bCs/>
          <w:lang w:eastAsia="zh-TW"/>
        </w:rPr>
        <w:t xml:space="preserve"> MSD </w:t>
      </w:r>
      <w:r>
        <w:rPr>
          <w:b/>
          <w:bCs/>
          <w:lang w:eastAsia="zh-TW"/>
        </w:rPr>
        <w:t xml:space="preserve">issue of PC2 </w:t>
      </w:r>
      <w:r w:rsidRPr="008467CE">
        <w:rPr>
          <w:b/>
          <w:bCs/>
          <w:lang w:eastAsia="zh-TW"/>
        </w:rPr>
        <w:t>FDD</w:t>
      </w:r>
      <w:r>
        <w:rPr>
          <w:b/>
          <w:bCs/>
          <w:lang w:eastAsia="zh-TW"/>
        </w:rPr>
        <w:t xml:space="preserve"> </w:t>
      </w:r>
      <w:r w:rsidRPr="008467CE">
        <w:rPr>
          <w:b/>
          <w:bCs/>
          <w:lang w:eastAsia="zh-TW"/>
        </w:rPr>
        <w:t>band</w:t>
      </w:r>
      <w:r>
        <w:rPr>
          <w:b/>
          <w:bCs/>
          <w:lang w:eastAsia="zh-TW"/>
        </w:rPr>
        <w:t>s</w:t>
      </w:r>
      <w:r w:rsidRPr="008467CE">
        <w:rPr>
          <w:b/>
          <w:bCs/>
          <w:lang w:eastAsia="zh-TW"/>
        </w:rPr>
        <w:t>. MSD issue could be even worse</w:t>
      </w:r>
      <w:r>
        <w:rPr>
          <w:b/>
          <w:bCs/>
          <w:lang w:eastAsia="zh-TW"/>
        </w:rPr>
        <w:t xml:space="preserve"> once PC1.5 is not precluded</w:t>
      </w:r>
      <w:r>
        <w:rPr>
          <w:b/>
          <w:bCs/>
          <w:lang w:eastAsia="zh-TW"/>
        </w:rPr>
        <w:t>.</w:t>
      </w:r>
    </w:p>
    <w:p w:rsidR="00013C62" w:rsidRDefault="00013C62" w:rsidP="00013C62">
      <w:pPr>
        <w:overflowPunct/>
        <w:autoSpaceDE/>
        <w:autoSpaceDN/>
        <w:spacing w:after="0"/>
        <w:jc w:val="both"/>
        <w:textAlignment w:val="auto"/>
        <w:rPr>
          <w:b/>
          <w:bCs/>
          <w:lang w:eastAsia="zh-TW"/>
        </w:rPr>
      </w:pPr>
    </w:p>
    <w:p w:rsidR="00013C62" w:rsidRPr="00013C62" w:rsidRDefault="008F0CCF" w:rsidP="00013C62">
      <w:pPr>
        <w:overflowPunct/>
        <w:autoSpaceDE/>
        <w:autoSpaceDN/>
        <w:spacing w:after="0"/>
        <w:jc w:val="both"/>
        <w:textAlignment w:val="auto"/>
      </w:pPr>
      <w:r>
        <w:t>Regarding HPUE PC2 FDD bands, b</w:t>
      </w:r>
      <w:r w:rsidR="00013C62" w:rsidRPr="00445B88">
        <w:t>enefits of</w:t>
      </w:r>
      <w:r w:rsidR="00013C62">
        <w:t xml:space="preserve"> including half-d</w:t>
      </w:r>
      <w:r w:rsidR="00013C62" w:rsidRPr="00445B88">
        <w:t xml:space="preserve">uplex </w:t>
      </w:r>
      <w:r w:rsidR="00013C62">
        <w:t>operation as optional capability</w:t>
      </w:r>
      <w:r>
        <w:t xml:space="preserve"> are as follows</w:t>
      </w:r>
      <w:r w:rsidR="00013C62" w:rsidRPr="00445B88">
        <w:t>:</w:t>
      </w:r>
    </w:p>
    <w:p w:rsidR="00B64A33" w:rsidRDefault="00013C62" w:rsidP="00190B59">
      <w:pPr>
        <w:pStyle w:val="aff0"/>
        <w:numPr>
          <w:ilvl w:val="0"/>
          <w:numId w:val="10"/>
        </w:numPr>
        <w:overflowPunct/>
        <w:autoSpaceDE/>
        <w:autoSpaceDN/>
        <w:spacing w:after="0"/>
        <w:contextualSpacing w:val="0"/>
        <w:jc w:val="both"/>
        <w:textAlignment w:val="auto"/>
      </w:pPr>
      <w:r w:rsidRPr="00445B88">
        <w:t xml:space="preserve">Restricting UL wide </w:t>
      </w:r>
      <w:r w:rsidR="005040DB">
        <w:t>C</w:t>
      </w:r>
      <w:r w:rsidR="00A867C2">
        <w:t>BW to narrow CBW for FDD PC2</w:t>
      </w:r>
      <w:r w:rsidRPr="00445B88">
        <w:t xml:space="preserve"> </w:t>
      </w:r>
      <w:r>
        <w:t>bands could still</w:t>
      </w:r>
      <w:r w:rsidR="005040DB">
        <w:t xml:space="preserve"> need RX </w:t>
      </w:r>
      <w:r w:rsidRPr="00445B88">
        <w:t>MSD</w:t>
      </w:r>
      <w:r>
        <w:t xml:space="preserve"> based on observations.</w:t>
      </w:r>
      <w:r w:rsidR="008F0CCF">
        <w:t xml:space="preserve"> UL </w:t>
      </w:r>
      <w:r w:rsidR="00514B85">
        <w:t>C</w:t>
      </w:r>
      <w:r w:rsidR="008F0CCF">
        <w:t>BW restriction is avoided by ena</w:t>
      </w:r>
      <w:r w:rsidR="009C38B3">
        <w:t>bling half-duplex operation</w:t>
      </w:r>
      <w:r w:rsidR="008F0CCF">
        <w:t xml:space="preserve">. </w:t>
      </w:r>
    </w:p>
    <w:p w:rsidR="00013C62" w:rsidRDefault="00B64A33" w:rsidP="00190B59">
      <w:pPr>
        <w:pStyle w:val="aff0"/>
        <w:numPr>
          <w:ilvl w:val="0"/>
          <w:numId w:val="10"/>
        </w:numPr>
        <w:overflowPunct/>
        <w:autoSpaceDE/>
        <w:autoSpaceDN/>
        <w:spacing w:after="0"/>
        <w:contextualSpacing w:val="0"/>
        <w:jc w:val="both"/>
        <w:textAlignment w:val="auto"/>
      </w:pPr>
      <w:r>
        <w:lastRenderedPageBreak/>
        <w:t>Once half-duplex is enabled, there is no RX RESENS degradation due to TX.</w:t>
      </w:r>
      <w:r w:rsidR="00A867C2">
        <w:t xml:space="preserve"> No </w:t>
      </w:r>
      <w:r w:rsidR="005040DB">
        <w:t>MSD issue</w:t>
      </w:r>
      <w:r w:rsidR="00A867C2">
        <w:t xml:space="preserve"> is expected</w:t>
      </w:r>
      <w:r w:rsidR="005040DB">
        <w:t xml:space="preserve">. </w:t>
      </w:r>
      <w:r>
        <w:t xml:space="preserve"> </w:t>
      </w:r>
      <w:r w:rsidR="00013C62">
        <w:t xml:space="preserve"> </w:t>
      </w:r>
    </w:p>
    <w:p w:rsidR="005040DB" w:rsidRDefault="005040DB" w:rsidP="005040DB">
      <w:pPr>
        <w:overflowPunct/>
        <w:autoSpaceDE/>
        <w:autoSpaceDN/>
        <w:spacing w:after="0"/>
        <w:jc w:val="both"/>
        <w:textAlignment w:val="auto"/>
      </w:pPr>
    </w:p>
    <w:p w:rsidR="00425D6E" w:rsidRDefault="00425D6E" w:rsidP="00425D6E">
      <w:pPr>
        <w:overflowPunct/>
        <w:autoSpaceDE/>
        <w:autoSpaceDN/>
        <w:spacing w:after="0"/>
        <w:jc w:val="both"/>
        <w:textAlignment w:val="auto"/>
        <w:rPr>
          <w:b/>
          <w:bCs/>
          <w:lang w:eastAsia="zh-TW"/>
        </w:rPr>
      </w:pPr>
      <w:r>
        <w:rPr>
          <w:b/>
          <w:bCs/>
          <w:lang w:eastAsia="zh-TW"/>
        </w:rPr>
        <w:t>Observation 3: R</w:t>
      </w:r>
      <w:r w:rsidRPr="005040DB">
        <w:rPr>
          <w:b/>
          <w:bCs/>
          <w:lang w:eastAsia="zh-TW"/>
        </w:rPr>
        <w:t xml:space="preserve">estricting UL wide </w:t>
      </w:r>
      <w:r>
        <w:rPr>
          <w:b/>
          <w:bCs/>
          <w:lang w:eastAsia="zh-TW"/>
        </w:rPr>
        <w:t>CBW to narrow CBW for FDD PC2</w:t>
      </w:r>
      <w:r w:rsidRPr="005040DB">
        <w:rPr>
          <w:b/>
          <w:bCs/>
          <w:lang w:eastAsia="zh-TW"/>
        </w:rPr>
        <w:t xml:space="preserve"> bands could </w:t>
      </w:r>
      <w:r w:rsidR="00176DE6">
        <w:rPr>
          <w:b/>
          <w:bCs/>
          <w:lang w:eastAsia="zh-TW"/>
        </w:rPr>
        <w:t>mitigate M</w:t>
      </w:r>
      <w:r w:rsidR="008F04C8">
        <w:rPr>
          <w:b/>
          <w:bCs/>
          <w:lang w:eastAsia="zh-TW"/>
        </w:rPr>
        <w:t>SD issue rather than remove</w:t>
      </w:r>
      <w:r w:rsidR="00176DE6">
        <w:rPr>
          <w:b/>
          <w:bCs/>
          <w:lang w:eastAsia="zh-TW"/>
        </w:rPr>
        <w:t xml:space="preserve"> it</w:t>
      </w:r>
      <w:r w:rsidRPr="005040DB">
        <w:rPr>
          <w:b/>
          <w:bCs/>
          <w:lang w:eastAsia="zh-TW"/>
        </w:rPr>
        <w:t xml:space="preserve">. </w:t>
      </w:r>
      <w:r>
        <w:rPr>
          <w:b/>
          <w:bCs/>
          <w:lang w:eastAsia="zh-TW"/>
        </w:rPr>
        <w:t xml:space="preserve">Restricting CBW causes throughput degradation. There is no </w:t>
      </w:r>
      <w:r w:rsidRPr="005040DB">
        <w:rPr>
          <w:b/>
          <w:bCs/>
          <w:lang w:eastAsia="zh-TW"/>
        </w:rPr>
        <w:t xml:space="preserve">UL </w:t>
      </w:r>
      <w:r>
        <w:rPr>
          <w:b/>
          <w:bCs/>
          <w:lang w:eastAsia="zh-TW"/>
        </w:rPr>
        <w:t>C</w:t>
      </w:r>
      <w:r w:rsidRPr="005040DB">
        <w:rPr>
          <w:b/>
          <w:bCs/>
          <w:lang w:eastAsia="zh-TW"/>
        </w:rPr>
        <w:t>BW restriction by ena</w:t>
      </w:r>
      <w:r>
        <w:rPr>
          <w:b/>
          <w:bCs/>
          <w:lang w:eastAsia="zh-TW"/>
        </w:rPr>
        <w:t xml:space="preserve">bling half-duplex operation. </w:t>
      </w:r>
    </w:p>
    <w:p w:rsidR="005E3F48" w:rsidRDefault="005E3F48" w:rsidP="0064148E">
      <w:pPr>
        <w:overflowPunct/>
        <w:autoSpaceDE/>
        <w:autoSpaceDN/>
        <w:spacing w:after="0"/>
        <w:jc w:val="both"/>
        <w:textAlignment w:val="auto"/>
        <w:rPr>
          <w:b/>
          <w:bCs/>
          <w:lang w:eastAsia="zh-TW"/>
        </w:rPr>
      </w:pPr>
    </w:p>
    <w:p w:rsidR="00E45682" w:rsidRDefault="00E45682" w:rsidP="00E45682">
      <w:pPr>
        <w:overflowPunct/>
        <w:autoSpaceDE/>
        <w:autoSpaceDN/>
        <w:spacing w:after="0"/>
        <w:jc w:val="both"/>
        <w:textAlignment w:val="auto"/>
        <w:rPr>
          <w:b/>
          <w:bCs/>
          <w:lang w:eastAsia="zh-TW"/>
        </w:rPr>
      </w:pPr>
      <w:r>
        <w:rPr>
          <w:b/>
          <w:bCs/>
          <w:lang w:eastAsia="zh-TW"/>
        </w:rPr>
        <w:t>Observation 4</w:t>
      </w:r>
      <w:r w:rsidRPr="00087AD7">
        <w:rPr>
          <w:b/>
          <w:bCs/>
          <w:lang w:eastAsia="zh-TW"/>
        </w:rPr>
        <w:t xml:space="preserve">: </w:t>
      </w:r>
      <w:r>
        <w:rPr>
          <w:b/>
          <w:bCs/>
          <w:lang w:eastAsia="zh-TW"/>
        </w:rPr>
        <w:t xml:space="preserve">Regarding HPUE FDD band without MSD issue, half-duplex operation is not enabled.  </w:t>
      </w:r>
    </w:p>
    <w:p w:rsidR="003D141E" w:rsidRDefault="003D141E" w:rsidP="005E3F48">
      <w:pPr>
        <w:overflowPunct/>
        <w:autoSpaceDE/>
        <w:autoSpaceDN/>
        <w:adjustRightInd/>
        <w:spacing w:after="120"/>
        <w:jc w:val="both"/>
        <w:textAlignment w:val="auto"/>
        <w:rPr>
          <w:b/>
          <w:bCs/>
          <w:lang w:eastAsia="zh-TW"/>
        </w:rPr>
      </w:pPr>
      <w:bookmarkStart w:id="2" w:name="_GoBack"/>
      <w:bookmarkEnd w:id="2"/>
    </w:p>
    <w:p w:rsidR="004176D0" w:rsidRPr="004B208C" w:rsidRDefault="004B208C" w:rsidP="005E3F48">
      <w:pPr>
        <w:overflowPunct/>
        <w:autoSpaceDE/>
        <w:autoSpaceDN/>
        <w:adjustRightInd/>
        <w:spacing w:after="120"/>
        <w:jc w:val="both"/>
        <w:textAlignment w:val="auto"/>
        <w:rPr>
          <w:bCs/>
          <w:lang w:eastAsia="zh-TW"/>
        </w:rPr>
      </w:pPr>
      <w:r>
        <w:rPr>
          <w:bCs/>
          <w:lang w:eastAsia="zh-TW"/>
        </w:rPr>
        <w:t xml:space="preserve">As indicated by </w:t>
      </w:r>
      <w:r w:rsidR="00CF6E45">
        <w:rPr>
          <w:bCs/>
          <w:lang w:eastAsia="zh-TW"/>
        </w:rPr>
        <w:t>R4-2109763</w:t>
      </w:r>
      <w:r>
        <w:rPr>
          <w:bCs/>
          <w:lang w:eastAsia="zh-TW"/>
        </w:rPr>
        <w:t>[</w:t>
      </w:r>
      <w:r w:rsidR="00CF6E45">
        <w:rPr>
          <w:bCs/>
          <w:lang w:eastAsia="zh-TW"/>
        </w:rPr>
        <w:t>2],</w:t>
      </w:r>
      <w:r w:rsidR="009D1546">
        <w:rPr>
          <w:bCs/>
          <w:lang w:eastAsia="zh-TW"/>
        </w:rPr>
        <w:t xml:space="preserve"> R4-2110798</w:t>
      </w:r>
      <w:r w:rsidR="00CF6E45">
        <w:rPr>
          <w:bCs/>
          <w:lang w:eastAsia="zh-TW"/>
        </w:rPr>
        <w:t>[3</w:t>
      </w:r>
      <w:r>
        <w:rPr>
          <w:bCs/>
          <w:lang w:eastAsia="zh-TW"/>
        </w:rPr>
        <w:t xml:space="preserve">], and </w:t>
      </w:r>
      <w:r w:rsidR="00866D18">
        <w:rPr>
          <w:bCs/>
          <w:lang w:eastAsia="zh-TW"/>
        </w:rPr>
        <w:t>R4-2111446</w:t>
      </w:r>
      <w:r>
        <w:rPr>
          <w:bCs/>
          <w:lang w:eastAsia="zh-TW"/>
        </w:rPr>
        <w:t>[</w:t>
      </w:r>
      <w:r w:rsidR="00CF6E45">
        <w:rPr>
          <w:bCs/>
          <w:lang w:eastAsia="zh-TW"/>
        </w:rPr>
        <w:t xml:space="preserve">4], regarding </w:t>
      </w:r>
      <w:r w:rsidR="00BC6F2F">
        <w:rPr>
          <w:bCs/>
          <w:lang w:eastAsia="zh-TW"/>
        </w:rPr>
        <w:t>PC2</w:t>
      </w:r>
      <w:r w:rsidR="00CF6E45">
        <w:rPr>
          <w:bCs/>
          <w:lang w:eastAsia="zh-TW"/>
        </w:rPr>
        <w:t xml:space="preserve"> TX with 50% duty cycle</w:t>
      </w:r>
      <w:r w:rsidR="009D1546">
        <w:rPr>
          <w:bCs/>
          <w:lang w:eastAsia="zh-TW"/>
        </w:rPr>
        <w:t xml:space="preserve"> and 40MHz CBW</w:t>
      </w:r>
      <w:r w:rsidR="00CF6E45">
        <w:rPr>
          <w:bCs/>
          <w:lang w:eastAsia="zh-TW"/>
        </w:rPr>
        <w:t xml:space="preserve">, there </w:t>
      </w:r>
      <w:r w:rsidR="00C33178">
        <w:rPr>
          <w:bCs/>
          <w:lang w:eastAsia="zh-TW"/>
        </w:rPr>
        <w:t>is</w:t>
      </w:r>
      <w:r w:rsidR="00CF6E45">
        <w:rPr>
          <w:bCs/>
          <w:lang w:eastAsia="zh-TW"/>
        </w:rPr>
        <w:t xml:space="preserve"> </w:t>
      </w:r>
      <w:r w:rsidR="00C33178">
        <w:rPr>
          <w:bCs/>
          <w:lang w:eastAsia="zh-TW"/>
        </w:rPr>
        <w:t xml:space="preserve">UL </w:t>
      </w:r>
      <w:r w:rsidR="00CF6E45">
        <w:rPr>
          <w:bCs/>
          <w:lang w:eastAsia="zh-TW"/>
        </w:rPr>
        <w:t xml:space="preserve">throughput </w:t>
      </w:r>
      <w:r>
        <w:rPr>
          <w:bCs/>
          <w:lang w:eastAsia="zh-TW"/>
        </w:rPr>
        <w:t>gain</w:t>
      </w:r>
      <w:r w:rsidR="00866D18">
        <w:rPr>
          <w:bCs/>
          <w:lang w:eastAsia="zh-TW"/>
        </w:rPr>
        <w:t xml:space="preserve"> compared with PC3 </w:t>
      </w:r>
      <w:r w:rsidR="00BC6F2F">
        <w:rPr>
          <w:bCs/>
          <w:lang w:eastAsia="zh-TW"/>
        </w:rPr>
        <w:t>TX</w:t>
      </w:r>
      <w:r w:rsidR="00866D18">
        <w:rPr>
          <w:bCs/>
          <w:lang w:eastAsia="zh-TW"/>
        </w:rPr>
        <w:t xml:space="preserve"> with 100% duty cycle</w:t>
      </w:r>
      <w:r w:rsidR="00CF6E45">
        <w:rPr>
          <w:bCs/>
          <w:lang w:eastAsia="zh-TW"/>
        </w:rPr>
        <w:t xml:space="preserve">. </w:t>
      </w:r>
      <w:r>
        <w:rPr>
          <w:bCs/>
          <w:lang w:eastAsia="zh-TW"/>
        </w:rPr>
        <w:t xml:space="preserve"> </w:t>
      </w:r>
    </w:p>
    <w:p w:rsidR="00FE36C1" w:rsidRPr="004B208C" w:rsidRDefault="0001097F" w:rsidP="00FE36C1">
      <w:pPr>
        <w:overflowPunct/>
        <w:autoSpaceDE/>
        <w:autoSpaceDN/>
        <w:adjustRightInd/>
        <w:spacing w:after="120"/>
        <w:jc w:val="both"/>
        <w:textAlignment w:val="auto"/>
        <w:rPr>
          <w:bCs/>
          <w:lang w:eastAsia="zh-TW"/>
        </w:rPr>
      </w:pPr>
      <w:r>
        <w:rPr>
          <w:b/>
          <w:bCs/>
          <w:lang w:eastAsia="zh-TW"/>
        </w:rPr>
        <w:t xml:space="preserve">Observation </w:t>
      </w:r>
      <w:r w:rsidR="00F14555">
        <w:rPr>
          <w:b/>
          <w:bCs/>
          <w:lang w:eastAsia="zh-TW"/>
        </w:rPr>
        <w:t>5</w:t>
      </w:r>
      <w:r w:rsidRPr="00087AD7">
        <w:rPr>
          <w:b/>
          <w:bCs/>
          <w:lang w:eastAsia="zh-TW"/>
        </w:rPr>
        <w:t xml:space="preserve">: </w:t>
      </w:r>
      <w:r w:rsidR="00FE36C1" w:rsidRPr="00FE36C1">
        <w:rPr>
          <w:b/>
          <w:bCs/>
          <w:lang w:eastAsia="zh-TW"/>
        </w:rPr>
        <w:t xml:space="preserve">As indicated by R4-2109763, R4-2110798, and R4-2111446, regarding PC2 TX with 50% duty cycle and 40MHz CBW, there is UL throughput gain compared with PC3 TX with 100% duty cycle.  </w:t>
      </w:r>
    </w:p>
    <w:p w:rsidR="005E3F48" w:rsidRDefault="00166B14" w:rsidP="005E3F48">
      <w:pPr>
        <w:overflowPunct/>
        <w:autoSpaceDE/>
        <w:autoSpaceDN/>
        <w:adjustRightInd/>
        <w:spacing w:after="120"/>
        <w:jc w:val="both"/>
        <w:textAlignment w:val="auto"/>
        <w:rPr>
          <w:b/>
          <w:bCs/>
          <w:lang w:eastAsia="zh-TW"/>
        </w:rPr>
      </w:pPr>
      <w:r>
        <w:rPr>
          <w:b/>
          <w:bCs/>
          <w:lang w:eastAsia="zh-TW"/>
        </w:rPr>
        <w:t>Observatio</w:t>
      </w:r>
      <w:r w:rsidR="00514B85">
        <w:rPr>
          <w:b/>
          <w:bCs/>
          <w:lang w:eastAsia="zh-TW"/>
        </w:rPr>
        <w:t xml:space="preserve">n </w:t>
      </w:r>
      <w:r w:rsidR="00F14555">
        <w:rPr>
          <w:b/>
          <w:bCs/>
          <w:lang w:eastAsia="zh-TW"/>
        </w:rPr>
        <w:t>6</w:t>
      </w:r>
      <w:r w:rsidRPr="00087AD7">
        <w:rPr>
          <w:b/>
          <w:bCs/>
          <w:lang w:eastAsia="zh-TW"/>
        </w:rPr>
        <w:t xml:space="preserve">: </w:t>
      </w:r>
      <w:r w:rsidRPr="00166B14">
        <w:rPr>
          <w:b/>
          <w:bCs/>
          <w:lang w:eastAsia="zh-TW"/>
        </w:rPr>
        <w:t xml:space="preserve">Half-duplex operation </w:t>
      </w:r>
      <w:r w:rsidR="00E30BB0">
        <w:rPr>
          <w:b/>
          <w:bCs/>
          <w:lang w:eastAsia="zh-TW"/>
        </w:rPr>
        <w:t>can</w:t>
      </w:r>
      <w:r w:rsidRPr="00166B14">
        <w:rPr>
          <w:b/>
          <w:bCs/>
          <w:lang w:eastAsia="zh-TW"/>
        </w:rPr>
        <w:t xml:space="preserve"> be enabled to 1Tx or 2Tx architecture</w:t>
      </w:r>
      <w:r w:rsidR="005E3F48">
        <w:rPr>
          <w:b/>
          <w:bCs/>
          <w:lang w:eastAsia="zh-TW"/>
        </w:rPr>
        <w:t xml:space="preserve"> if necessary. </w:t>
      </w:r>
    </w:p>
    <w:p w:rsidR="00514B85" w:rsidRPr="00166B14" w:rsidRDefault="00514B85" w:rsidP="005E3F48">
      <w:pPr>
        <w:overflowPunct/>
        <w:autoSpaceDE/>
        <w:autoSpaceDN/>
        <w:adjustRightInd/>
        <w:spacing w:after="120"/>
        <w:jc w:val="both"/>
        <w:textAlignment w:val="auto"/>
        <w:rPr>
          <w:b/>
          <w:bCs/>
          <w:lang w:eastAsia="zh-TW"/>
        </w:rPr>
      </w:pPr>
      <w:r>
        <w:rPr>
          <w:b/>
          <w:bCs/>
          <w:lang w:eastAsia="zh-TW"/>
        </w:rPr>
        <w:t>Proposal 1</w:t>
      </w:r>
      <w:r w:rsidRPr="00087AD7">
        <w:rPr>
          <w:b/>
          <w:bCs/>
          <w:lang w:eastAsia="zh-TW"/>
        </w:rPr>
        <w:t xml:space="preserve">: </w:t>
      </w:r>
      <w:r w:rsidR="008B4703">
        <w:rPr>
          <w:b/>
          <w:bCs/>
          <w:lang w:eastAsia="zh-TW"/>
        </w:rPr>
        <w:t>Enabling half-duplex operation remove</w:t>
      </w:r>
      <w:r w:rsidR="00F52E7F">
        <w:rPr>
          <w:b/>
          <w:bCs/>
          <w:lang w:eastAsia="zh-TW"/>
        </w:rPr>
        <w:t>s</w:t>
      </w:r>
      <w:r>
        <w:rPr>
          <w:b/>
          <w:bCs/>
          <w:lang w:eastAsia="zh-TW"/>
        </w:rPr>
        <w:t xml:space="preserve"> MSD issue for </w:t>
      </w:r>
      <w:r w:rsidR="00831C39">
        <w:rPr>
          <w:b/>
          <w:bCs/>
          <w:lang w:eastAsia="zh-TW"/>
        </w:rPr>
        <w:t>HPUE</w:t>
      </w:r>
      <w:r>
        <w:rPr>
          <w:b/>
          <w:bCs/>
          <w:lang w:eastAsia="zh-TW"/>
        </w:rPr>
        <w:t xml:space="preserve"> FDD bands</w:t>
      </w:r>
      <w:r w:rsidR="00F52E7F">
        <w:rPr>
          <w:b/>
          <w:bCs/>
          <w:lang w:eastAsia="zh-TW"/>
        </w:rPr>
        <w:t>.</w:t>
      </w:r>
      <w:r>
        <w:rPr>
          <w:b/>
          <w:bCs/>
          <w:lang w:eastAsia="zh-TW"/>
        </w:rPr>
        <w:t xml:space="preserve"> </w:t>
      </w:r>
      <w:r w:rsidR="00F52E7F">
        <w:rPr>
          <w:b/>
          <w:bCs/>
          <w:lang w:eastAsia="zh-TW"/>
        </w:rPr>
        <w:t>T</w:t>
      </w:r>
      <w:r>
        <w:rPr>
          <w:b/>
          <w:bCs/>
          <w:lang w:eastAsia="zh-TW"/>
        </w:rPr>
        <w:t xml:space="preserve">o define </w:t>
      </w:r>
      <w:r w:rsidR="00831C39">
        <w:rPr>
          <w:b/>
          <w:bCs/>
          <w:lang w:eastAsia="zh-TW"/>
        </w:rPr>
        <w:t>UE per-b</w:t>
      </w:r>
      <w:r w:rsidR="003A195F">
        <w:rPr>
          <w:b/>
          <w:bCs/>
          <w:lang w:eastAsia="zh-TW"/>
        </w:rPr>
        <w:t xml:space="preserve">and optional capability for </w:t>
      </w:r>
      <w:r>
        <w:rPr>
          <w:b/>
          <w:bCs/>
          <w:lang w:eastAsia="zh-TW"/>
        </w:rPr>
        <w:t>h</w:t>
      </w:r>
      <w:r w:rsidRPr="00166B14">
        <w:rPr>
          <w:b/>
          <w:bCs/>
          <w:lang w:eastAsia="zh-TW"/>
        </w:rPr>
        <w:t>alf-duplex operation</w:t>
      </w:r>
      <w:r w:rsidR="00F52E7F">
        <w:rPr>
          <w:b/>
          <w:bCs/>
          <w:lang w:eastAsia="zh-TW"/>
        </w:rPr>
        <w:t xml:space="preserve"> in FDD bands</w:t>
      </w:r>
      <w:r w:rsidRPr="00166B14">
        <w:rPr>
          <w:b/>
          <w:bCs/>
          <w:lang w:eastAsia="zh-TW"/>
        </w:rPr>
        <w:t xml:space="preserve"> </w:t>
      </w:r>
      <w:r>
        <w:rPr>
          <w:b/>
          <w:bCs/>
          <w:lang w:eastAsia="zh-TW"/>
        </w:rPr>
        <w:t>irrespective of</w:t>
      </w:r>
      <w:r w:rsidRPr="00166B14">
        <w:rPr>
          <w:b/>
          <w:bCs/>
          <w:lang w:eastAsia="zh-TW"/>
        </w:rPr>
        <w:t xml:space="preserve"> 1Tx or 2Tx architecture. </w:t>
      </w:r>
      <w:r w:rsidR="00212423">
        <w:rPr>
          <w:b/>
          <w:bCs/>
          <w:lang w:eastAsia="zh-TW"/>
        </w:rPr>
        <w:t xml:space="preserve">If </w:t>
      </w:r>
      <w:r w:rsidR="008A1BB5">
        <w:rPr>
          <w:b/>
          <w:bCs/>
          <w:lang w:eastAsia="zh-TW"/>
        </w:rPr>
        <w:t xml:space="preserve">the </w:t>
      </w:r>
      <w:r w:rsidR="00212423">
        <w:rPr>
          <w:b/>
          <w:bCs/>
          <w:lang w:eastAsia="zh-TW"/>
        </w:rPr>
        <w:t xml:space="preserve">capability is not </w:t>
      </w:r>
      <w:r w:rsidR="00E30BB0">
        <w:rPr>
          <w:b/>
          <w:bCs/>
          <w:lang w:eastAsia="zh-TW"/>
        </w:rPr>
        <w:t>enabled</w:t>
      </w:r>
      <w:r w:rsidR="00212423">
        <w:rPr>
          <w:b/>
          <w:bCs/>
          <w:lang w:eastAsia="zh-TW"/>
        </w:rPr>
        <w:t xml:space="preserve">, </w:t>
      </w:r>
      <w:r w:rsidR="00831C39">
        <w:rPr>
          <w:b/>
          <w:bCs/>
          <w:lang w:eastAsia="zh-TW"/>
        </w:rPr>
        <w:t xml:space="preserve">REFSENS </w:t>
      </w:r>
      <w:r w:rsidR="00212423">
        <w:rPr>
          <w:b/>
          <w:bCs/>
          <w:lang w:eastAsia="zh-TW"/>
        </w:rPr>
        <w:t>MSD</w:t>
      </w:r>
      <w:r w:rsidR="00DF5655">
        <w:rPr>
          <w:b/>
          <w:bCs/>
          <w:lang w:eastAsia="zh-TW"/>
        </w:rPr>
        <w:t xml:space="preserve"> requirement </w:t>
      </w:r>
      <w:r w:rsidR="00831C39">
        <w:rPr>
          <w:b/>
          <w:bCs/>
          <w:lang w:eastAsia="zh-TW"/>
        </w:rPr>
        <w:t>still applies for RX with MSD issue.</w:t>
      </w:r>
      <w:r w:rsidR="00212423">
        <w:rPr>
          <w:b/>
          <w:bCs/>
          <w:lang w:eastAsia="zh-TW"/>
        </w:rPr>
        <w:t xml:space="preserve">  </w:t>
      </w:r>
      <w:r w:rsidRPr="00166B14">
        <w:rPr>
          <w:b/>
          <w:bCs/>
          <w:lang w:eastAsia="zh-TW"/>
        </w:rPr>
        <w:t xml:space="preserve"> </w:t>
      </w:r>
    </w:p>
    <w:p w:rsidR="00236F45" w:rsidRPr="00486D4A" w:rsidRDefault="00236F45" w:rsidP="00AC27DB">
      <w:pPr>
        <w:rPr>
          <w:lang w:val="en-US" w:eastAsia="zh-TW"/>
        </w:rPr>
      </w:pPr>
    </w:p>
    <w:p w:rsidR="00DA41E0" w:rsidRDefault="00DA41E0" w:rsidP="00DA41E0">
      <w:pPr>
        <w:pStyle w:val="1"/>
        <w:rPr>
          <w:rFonts w:eastAsia="SimSun"/>
          <w:lang w:eastAsia="zh-CN"/>
        </w:rPr>
      </w:pPr>
      <w:r>
        <w:rPr>
          <w:rFonts w:eastAsia="SimSun" w:hint="eastAsia"/>
          <w:lang w:eastAsia="zh-CN"/>
        </w:rPr>
        <w:t>Conclusion</w:t>
      </w:r>
    </w:p>
    <w:p w:rsidR="00DA41E0" w:rsidRDefault="007A1387" w:rsidP="00DA41E0">
      <w:pPr>
        <w:overflowPunct/>
        <w:autoSpaceDE/>
        <w:adjustRightInd/>
        <w:jc w:val="both"/>
        <w:rPr>
          <w:rFonts w:eastAsia="SimSun"/>
          <w:szCs w:val="22"/>
          <w:lang w:eastAsia="zh-CN"/>
        </w:rPr>
      </w:pPr>
      <w:r>
        <w:rPr>
          <w:rFonts w:eastAsia="SimSun"/>
          <w:szCs w:val="22"/>
          <w:lang w:val="en-US" w:eastAsia="zh-CN"/>
        </w:rPr>
        <w:t xml:space="preserve">In the contribution, further </w:t>
      </w:r>
      <w:r>
        <w:rPr>
          <w:rFonts w:eastAsiaTheme="minorEastAsia"/>
          <w:szCs w:val="22"/>
          <w:lang w:val="en-US" w:eastAsia="zh-TW"/>
        </w:rPr>
        <w:t>consideration</w:t>
      </w:r>
      <w:r>
        <w:rPr>
          <w:rFonts w:eastAsiaTheme="minorEastAsia" w:hint="eastAsia"/>
          <w:szCs w:val="22"/>
          <w:lang w:val="en-US" w:eastAsia="zh-TW"/>
        </w:rPr>
        <w:t xml:space="preserve"> </w:t>
      </w:r>
      <w:r>
        <w:rPr>
          <w:rFonts w:eastAsiaTheme="minorEastAsia"/>
          <w:szCs w:val="22"/>
          <w:lang w:val="en-US" w:eastAsia="zh-TW"/>
        </w:rPr>
        <w:t>of optional capability of FDD half-duplex operation and MSD issue are provided</w:t>
      </w:r>
      <w:r w:rsidR="003F7C97">
        <w:rPr>
          <w:rFonts w:eastAsia="SimSun"/>
          <w:szCs w:val="22"/>
          <w:lang w:eastAsia="zh-CN"/>
        </w:rPr>
        <w:t>.</w:t>
      </w:r>
    </w:p>
    <w:p w:rsidR="003D141E" w:rsidRPr="00510E0B" w:rsidRDefault="003D141E" w:rsidP="003D141E">
      <w:pPr>
        <w:overflowPunct/>
        <w:autoSpaceDE/>
        <w:autoSpaceDN/>
        <w:adjustRightInd/>
        <w:spacing w:after="120"/>
        <w:jc w:val="both"/>
        <w:textAlignment w:val="auto"/>
        <w:rPr>
          <w:b/>
          <w:bCs/>
          <w:lang w:eastAsia="zh-TW"/>
        </w:rPr>
      </w:pPr>
      <w:r>
        <w:rPr>
          <w:b/>
          <w:bCs/>
          <w:lang w:eastAsia="zh-TW"/>
        </w:rPr>
        <w:t>Observation 1</w:t>
      </w:r>
      <w:r w:rsidRPr="00087AD7">
        <w:rPr>
          <w:b/>
          <w:bCs/>
          <w:lang w:eastAsia="zh-TW"/>
        </w:rPr>
        <w:t xml:space="preserve">: </w:t>
      </w:r>
      <w:r w:rsidRPr="000C1DD8">
        <w:rPr>
          <w:b/>
          <w:bCs/>
          <w:lang w:eastAsia="zh-TW"/>
        </w:rPr>
        <w:t>In RAN-Plenary#93 meeting, regarding PC2 FDD bands, middle and low FDD bands (e.g., n1, n3, n5 a</w:t>
      </w:r>
      <w:r>
        <w:rPr>
          <w:b/>
          <w:bCs/>
          <w:lang w:eastAsia="zh-TW"/>
        </w:rPr>
        <w:t xml:space="preserve">nd n28) were discussed in first </w:t>
      </w:r>
      <w:r w:rsidRPr="000C1DD8">
        <w:rPr>
          <w:b/>
          <w:bCs/>
          <w:lang w:eastAsia="zh-TW"/>
        </w:rPr>
        <w:t>round.</w:t>
      </w:r>
    </w:p>
    <w:p w:rsidR="003D141E" w:rsidRDefault="003D141E" w:rsidP="003D141E">
      <w:pPr>
        <w:overflowPunct/>
        <w:autoSpaceDE/>
        <w:autoSpaceDN/>
        <w:spacing w:after="0"/>
        <w:jc w:val="both"/>
        <w:textAlignment w:val="auto"/>
        <w:rPr>
          <w:b/>
          <w:bCs/>
          <w:lang w:eastAsia="zh-TW"/>
        </w:rPr>
      </w:pPr>
      <w:r>
        <w:rPr>
          <w:b/>
          <w:bCs/>
          <w:lang w:eastAsia="zh-TW"/>
        </w:rPr>
        <w:t>Observation 2</w:t>
      </w:r>
      <w:r w:rsidRPr="00087AD7">
        <w:rPr>
          <w:b/>
          <w:bCs/>
          <w:lang w:eastAsia="zh-TW"/>
        </w:rPr>
        <w:t xml:space="preserve">: </w:t>
      </w:r>
      <w:r w:rsidRPr="008467CE">
        <w:rPr>
          <w:b/>
          <w:bCs/>
          <w:lang w:eastAsia="zh-TW"/>
        </w:rPr>
        <w:t>For PC2 FDD bands</w:t>
      </w:r>
      <w:r>
        <w:rPr>
          <w:b/>
          <w:bCs/>
          <w:lang w:eastAsia="zh-TW"/>
        </w:rPr>
        <w:t xml:space="preserve"> with CBW&gt;20MHz</w:t>
      </w:r>
      <w:r w:rsidRPr="008467CE">
        <w:rPr>
          <w:b/>
          <w:bCs/>
          <w:lang w:eastAsia="zh-TW"/>
        </w:rPr>
        <w:t xml:space="preserve">, there could be </w:t>
      </w:r>
      <w:r>
        <w:rPr>
          <w:b/>
          <w:bCs/>
          <w:lang w:eastAsia="zh-TW"/>
        </w:rPr>
        <w:t xml:space="preserve">high </w:t>
      </w:r>
      <w:r w:rsidRPr="008467CE">
        <w:rPr>
          <w:b/>
          <w:bCs/>
          <w:lang w:eastAsia="zh-TW"/>
        </w:rPr>
        <w:t>MSD requirement</w:t>
      </w:r>
      <w:r>
        <w:rPr>
          <w:b/>
          <w:bCs/>
          <w:lang w:eastAsia="zh-TW"/>
        </w:rPr>
        <w:t xml:space="preserve"> (e.g., CIM5</w:t>
      </w:r>
      <w:r w:rsidRPr="003D141E">
        <w:rPr>
          <w:rFonts w:hint="eastAsia"/>
          <w:b/>
          <w:bCs/>
          <w:lang w:eastAsia="zh-TW"/>
        </w:rPr>
        <w:t xml:space="preserve"> MSD</w:t>
      </w:r>
      <w:r>
        <w:rPr>
          <w:b/>
          <w:bCs/>
          <w:lang w:eastAsia="zh-TW"/>
        </w:rPr>
        <w:t>)</w:t>
      </w:r>
      <w:r w:rsidRPr="008467CE">
        <w:rPr>
          <w:b/>
          <w:bCs/>
          <w:lang w:eastAsia="zh-TW"/>
        </w:rPr>
        <w:t xml:space="preserve"> and following system performance degradation. Half-duplex operation can </w:t>
      </w:r>
      <w:r>
        <w:rPr>
          <w:b/>
          <w:bCs/>
          <w:lang w:eastAsia="zh-TW"/>
        </w:rPr>
        <w:t xml:space="preserve">be used </w:t>
      </w:r>
      <w:r w:rsidRPr="008467CE">
        <w:rPr>
          <w:b/>
          <w:bCs/>
          <w:lang w:eastAsia="zh-TW"/>
        </w:rPr>
        <w:t xml:space="preserve">as optional capability for </w:t>
      </w:r>
      <w:r>
        <w:rPr>
          <w:b/>
          <w:bCs/>
          <w:lang w:eastAsia="zh-TW"/>
        </w:rPr>
        <w:t>reducing</w:t>
      </w:r>
      <w:r w:rsidRPr="008467CE">
        <w:rPr>
          <w:b/>
          <w:bCs/>
          <w:lang w:eastAsia="zh-TW"/>
        </w:rPr>
        <w:t xml:space="preserve"> MSD </w:t>
      </w:r>
      <w:r>
        <w:rPr>
          <w:b/>
          <w:bCs/>
          <w:lang w:eastAsia="zh-TW"/>
        </w:rPr>
        <w:t xml:space="preserve">issue of PC2 </w:t>
      </w:r>
      <w:r w:rsidRPr="008467CE">
        <w:rPr>
          <w:b/>
          <w:bCs/>
          <w:lang w:eastAsia="zh-TW"/>
        </w:rPr>
        <w:t>FDD</w:t>
      </w:r>
      <w:r>
        <w:rPr>
          <w:b/>
          <w:bCs/>
          <w:lang w:eastAsia="zh-TW"/>
        </w:rPr>
        <w:t xml:space="preserve"> </w:t>
      </w:r>
      <w:r w:rsidRPr="008467CE">
        <w:rPr>
          <w:b/>
          <w:bCs/>
          <w:lang w:eastAsia="zh-TW"/>
        </w:rPr>
        <w:t>band</w:t>
      </w:r>
      <w:r>
        <w:rPr>
          <w:b/>
          <w:bCs/>
          <w:lang w:eastAsia="zh-TW"/>
        </w:rPr>
        <w:t>s</w:t>
      </w:r>
      <w:r w:rsidRPr="008467CE">
        <w:rPr>
          <w:b/>
          <w:bCs/>
          <w:lang w:eastAsia="zh-TW"/>
        </w:rPr>
        <w:t>. MSD issue could be even worse</w:t>
      </w:r>
      <w:r>
        <w:rPr>
          <w:b/>
          <w:bCs/>
          <w:lang w:eastAsia="zh-TW"/>
        </w:rPr>
        <w:t xml:space="preserve"> once PC1.5 is not precluded.</w:t>
      </w:r>
    </w:p>
    <w:p w:rsidR="003D141E" w:rsidRDefault="003D141E" w:rsidP="005E3F48">
      <w:pPr>
        <w:overflowPunct/>
        <w:autoSpaceDE/>
        <w:autoSpaceDN/>
        <w:spacing w:after="0"/>
        <w:jc w:val="both"/>
        <w:textAlignment w:val="auto"/>
        <w:rPr>
          <w:b/>
          <w:bCs/>
          <w:lang w:eastAsia="zh-TW"/>
        </w:rPr>
      </w:pPr>
    </w:p>
    <w:p w:rsidR="0073693B" w:rsidRDefault="0073693B" w:rsidP="0073693B">
      <w:pPr>
        <w:overflowPunct/>
        <w:autoSpaceDE/>
        <w:autoSpaceDN/>
        <w:spacing w:after="0"/>
        <w:jc w:val="both"/>
        <w:textAlignment w:val="auto"/>
        <w:rPr>
          <w:b/>
          <w:bCs/>
          <w:lang w:eastAsia="zh-TW"/>
        </w:rPr>
      </w:pPr>
      <w:r>
        <w:rPr>
          <w:b/>
          <w:bCs/>
          <w:lang w:eastAsia="zh-TW"/>
        </w:rPr>
        <w:t>Observation 3: R</w:t>
      </w:r>
      <w:r w:rsidRPr="005040DB">
        <w:rPr>
          <w:b/>
          <w:bCs/>
          <w:lang w:eastAsia="zh-TW"/>
        </w:rPr>
        <w:t xml:space="preserve">estricting UL wide </w:t>
      </w:r>
      <w:r>
        <w:rPr>
          <w:b/>
          <w:bCs/>
          <w:lang w:eastAsia="zh-TW"/>
        </w:rPr>
        <w:t>CBW to narrow CBW for FDD PC2</w:t>
      </w:r>
      <w:r w:rsidRPr="005040DB">
        <w:rPr>
          <w:b/>
          <w:bCs/>
          <w:lang w:eastAsia="zh-TW"/>
        </w:rPr>
        <w:t xml:space="preserve"> bands could </w:t>
      </w:r>
      <w:r>
        <w:rPr>
          <w:b/>
          <w:bCs/>
          <w:lang w:eastAsia="zh-TW"/>
        </w:rPr>
        <w:t>mitigate M</w:t>
      </w:r>
      <w:r w:rsidR="008F04C8">
        <w:rPr>
          <w:b/>
          <w:bCs/>
          <w:lang w:eastAsia="zh-TW"/>
        </w:rPr>
        <w:t>SD issue rather than remove</w:t>
      </w:r>
      <w:r>
        <w:rPr>
          <w:b/>
          <w:bCs/>
          <w:lang w:eastAsia="zh-TW"/>
        </w:rPr>
        <w:t xml:space="preserve"> it</w:t>
      </w:r>
      <w:r w:rsidRPr="005040DB">
        <w:rPr>
          <w:b/>
          <w:bCs/>
          <w:lang w:eastAsia="zh-TW"/>
        </w:rPr>
        <w:t xml:space="preserve">. </w:t>
      </w:r>
      <w:r>
        <w:rPr>
          <w:b/>
          <w:bCs/>
          <w:lang w:eastAsia="zh-TW"/>
        </w:rPr>
        <w:t xml:space="preserve">Restricting CBW causes throughput degradation. There is no </w:t>
      </w:r>
      <w:r w:rsidRPr="005040DB">
        <w:rPr>
          <w:b/>
          <w:bCs/>
          <w:lang w:eastAsia="zh-TW"/>
        </w:rPr>
        <w:t xml:space="preserve">UL </w:t>
      </w:r>
      <w:r>
        <w:rPr>
          <w:b/>
          <w:bCs/>
          <w:lang w:eastAsia="zh-TW"/>
        </w:rPr>
        <w:t>C</w:t>
      </w:r>
      <w:r w:rsidRPr="005040DB">
        <w:rPr>
          <w:b/>
          <w:bCs/>
          <w:lang w:eastAsia="zh-TW"/>
        </w:rPr>
        <w:t>BW restriction by ena</w:t>
      </w:r>
      <w:r>
        <w:rPr>
          <w:b/>
          <w:bCs/>
          <w:lang w:eastAsia="zh-TW"/>
        </w:rPr>
        <w:t xml:space="preserve">bling half-duplex operation. </w:t>
      </w:r>
    </w:p>
    <w:p w:rsidR="00425D6E" w:rsidRDefault="00425D6E" w:rsidP="00425D6E">
      <w:pPr>
        <w:overflowPunct/>
        <w:autoSpaceDE/>
        <w:autoSpaceDN/>
        <w:spacing w:after="0"/>
        <w:jc w:val="both"/>
        <w:textAlignment w:val="auto"/>
        <w:rPr>
          <w:b/>
          <w:bCs/>
          <w:lang w:eastAsia="zh-TW"/>
        </w:rPr>
      </w:pPr>
    </w:p>
    <w:p w:rsidR="007766D2" w:rsidRDefault="00425D6E" w:rsidP="007766D2">
      <w:pPr>
        <w:overflowPunct/>
        <w:autoSpaceDE/>
        <w:autoSpaceDN/>
        <w:spacing w:after="0"/>
        <w:jc w:val="both"/>
        <w:textAlignment w:val="auto"/>
        <w:rPr>
          <w:b/>
          <w:bCs/>
          <w:lang w:eastAsia="zh-TW"/>
        </w:rPr>
      </w:pPr>
      <w:r>
        <w:rPr>
          <w:b/>
          <w:bCs/>
          <w:lang w:eastAsia="zh-TW"/>
        </w:rPr>
        <w:t>Observation 4</w:t>
      </w:r>
      <w:r w:rsidRPr="00087AD7">
        <w:rPr>
          <w:b/>
          <w:bCs/>
          <w:lang w:eastAsia="zh-TW"/>
        </w:rPr>
        <w:t xml:space="preserve">: </w:t>
      </w:r>
      <w:r w:rsidR="00E45682">
        <w:rPr>
          <w:b/>
          <w:bCs/>
          <w:lang w:eastAsia="zh-TW"/>
        </w:rPr>
        <w:t xml:space="preserve">Regarding </w:t>
      </w:r>
      <w:r w:rsidR="00663CA3">
        <w:rPr>
          <w:b/>
          <w:bCs/>
          <w:lang w:eastAsia="zh-TW"/>
        </w:rPr>
        <w:t>HPUE FDD band</w:t>
      </w:r>
      <w:r w:rsidR="00E45682">
        <w:rPr>
          <w:b/>
          <w:bCs/>
          <w:lang w:eastAsia="zh-TW"/>
        </w:rPr>
        <w:t xml:space="preserve"> without </w:t>
      </w:r>
      <w:r w:rsidR="00E45682">
        <w:rPr>
          <w:b/>
          <w:bCs/>
          <w:lang w:eastAsia="zh-TW"/>
        </w:rPr>
        <w:t>MSD issue</w:t>
      </w:r>
      <w:r>
        <w:rPr>
          <w:b/>
          <w:bCs/>
          <w:lang w:eastAsia="zh-TW"/>
        </w:rPr>
        <w:t xml:space="preserve">, half-duplex operation is not enabled. </w:t>
      </w:r>
      <w:r w:rsidR="007766D2">
        <w:rPr>
          <w:b/>
          <w:bCs/>
          <w:lang w:eastAsia="zh-TW"/>
        </w:rPr>
        <w:t xml:space="preserve"> </w:t>
      </w:r>
    </w:p>
    <w:p w:rsidR="007766D2" w:rsidRDefault="007766D2" w:rsidP="007766D2">
      <w:pPr>
        <w:overflowPunct/>
        <w:autoSpaceDE/>
        <w:autoSpaceDN/>
        <w:spacing w:after="0"/>
        <w:jc w:val="both"/>
        <w:textAlignment w:val="auto"/>
        <w:rPr>
          <w:b/>
          <w:bCs/>
          <w:lang w:eastAsia="zh-TW"/>
        </w:rPr>
      </w:pPr>
    </w:p>
    <w:p w:rsidR="007766D2" w:rsidRDefault="007766D2" w:rsidP="007766D2">
      <w:pPr>
        <w:overflowPunct/>
        <w:autoSpaceDE/>
        <w:autoSpaceDN/>
        <w:spacing w:after="0"/>
        <w:jc w:val="both"/>
        <w:textAlignment w:val="auto"/>
        <w:rPr>
          <w:b/>
          <w:bCs/>
          <w:lang w:eastAsia="zh-TW"/>
        </w:rPr>
      </w:pPr>
      <w:r>
        <w:rPr>
          <w:b/>
          <w:bCs/>
          <w:lang w:eastAsia="zh-TW"/>
        </w:rPr>
        <w:t>Observation 5</w:t>
      </w:r>
      <w:r w:rsidRPr="00087AD7">
        <w:rPr>
          <w:b/>
          <w:bCs/>
          <w:lang w:eastAsia="zh-TW"/>
        </w:rPr>
        <w:t xml:space="preserve">: </w:t>
      </w:r>
      <w:r w:rsidRPr="00FE36C1">
        <w:rPr>
          <w:b/>
          <w:bCs/>
          <w:lang w:eastAsia="zh-TW"/>
        </w:rPr>
        <w:t>As indicated by R4-2109763, R4-2110798, and R4-2111446, regarding PC2 TX with 50% duty cycle and 40MHz CBW, there is UL throughput gain compared with PC3 TX with 100% duty cycle</w:t>
      </w:r>
      <w:r>
        <w:rPr>
          <w:b/>
          <w:bCs/>
          <w:lang w:eastAsia="zh-TW"/>
        </w:rPr>
        <w:t xml:space="preserve">. </w:t>
      </w:r>
    </w:p>
    <w:p w:rsidR="007766D2" w:rsidRDefault="007766D2" w:rsidP="007766D2">
      <w:pPr>
        <w:overflowPunct/>
        <w:autoSpaceDE/>
        <w:autoSpaceDN/>
        <w:spacing w:after="0"/>
        <w:jc w:val="both"/>
        <w:textAlignment w:val="auto"/>
        <w:rPr>
          <w:b/>
          <w:bCs/>
          <w:lang w:eastAsia="zh-TW"/>
        </w:rPr>
      </w:pPr>
    </w:p>
    <w:p w:rsidR="007766D2" w:rsidRDefault="007766D2" w:rsidP="007766D2">
      <w:pPr>
        <w:overflowPunct/>
        <w:autoSpaceDE/>
        <w:autoSpaceDN/>
        <w:spacing w:after="0"/>
        <w:jc w:val="both"/>
        <w:textAlignment w:val="auto"/>
        <w:rPr>
          <w:b/>
          <w:bCs/>
          <w:lang w:eastAsia="zh-TW"/>
        </w:rPr>
      </w:pPr>
      <w:r>
        <w:rPr>
          <w:b/>
          <w:bCs/>
          <w:lang w:eastAsia="zh-TW"/>
        </w:rPr>
        <w:t>Observation 6</w:t>
      </w:r>
      <w:r w:rsidRPr="00087AD7">
        <w:rPr>
          <w:b/>
          <w:bCs/>
          <w:lang w:eastAsia="zh-TW"/>
        </w:rPr>
        <w:t xml:space="preserve">: </w:t>
      </w:r>
      <w:r w:rsidRPr="00166B14">
        <w:rPr>
          <w:b/>
          <w:bCs/>
          <w:lang w:eastAsia="zh-TW"/>
        </w:rPr>
        <w:t xml:space="preserve">Half-duplex operation </w:t>
      </w:r>
      <w:r>
        <w:rPr>
          <w:b/>
          <w:bCs/>
          <w:lang w:eastAsia="zh-TW"/>
        </w:rPr>
        <w:t>can</w:t>
      </w:r>
      <w:r w:rsidRPr="00166B14">
        <w:rPr>
          <w:b/>
          <w:bCs/>
          <w:lang w:eastAsia="zh-TW"/>
        </w:rPr>
        <w:t xml:space="preserve"> be enabled to 1Tx or 2Tx architecture</w:t>
      </w:r>
      <w:r>
        <w:rPr>
          <w:b/>
          <w:bCs/>
          <w:lang w:eastAsia="zh-TW"/>
        </w:rPr>
        <w:t xml:space="preserve"> if necessary. </w:t>
      </w:r>
    </w:p>
    <w:p w:rsidR="007766D2" w:rsidRDefault="007766D2" w:rsidP="007766D2">
      <w:pPr>
        <w:overflowPunct/>
        <w:autoSpaceDE/>
        <w:autoSpaceDN/>
        <w:spacing w:after="0"/>
        <w:jc w:val="both"/>
        <w:textAlignment w:val="auto"/>
        <w:rPr>
          <w:b/>
          <w:bCs/>
          <w:lang w:eastAsia="zh-TW"/>
        </w:rPr>
      </w:pPr>
    </w:p>
    <w:p w:rsidR="007766D2" w:rsidRPr="00166B14" w:rsidRDefault="007766D2" w:rsidP="007766D2">
      <w:pPr>
        <w:overflowPunct/>
        <w:autoSpaceDE/>
        <w:autoSpaceDN/>
        <w:spacing w:after="0"/>
        <w:jc w:val="both"/>
        <w:textAlignment w:val="auto"/>
        <w:rPr>
          <w:b/>
          <w:bCs/>
          <w:lang w:eastAsia="zh-TW"/>
        </w:rPr>
      </w:pPr>
      <w:r>
        <w:rPr>
          <w:b/>
          <w:bCs/>
          <w:lang w:eastAsia="zh-TW"/>
        </w:rPr>
        <w:t>Proposal 1</w:t>
      </w:r>
      <w:r w:rsidRPr="00087AD7">
        <w:rPr>
          <w:b/>
          <w:bCs/>
          <w:lang w:eastAsia="zh-TW"/>
        </w:rPr>
        <w:t xml:space="preserve">: </w:t>
      </w:r>
      <w:r>
        <w:rPr>
          <w:b/>
          <w:bCs/>
          <w:lang w:eastAsia="zh-TW"/>
        </w:rPr>
        <w:t>Enabling half-duplex operation removes MSD issue for HPUE FDD bands. To define UE per-band optional capability for h</w:t>
      </w:r>
      <w:r w:rsidRPr="00166B14">
        <w:rPr>
          <w:b/>
          <w:bCs/>
          <w:lang w:eastAsia="zh-TW"/>
        </w:rPr>
        <w:t>alf-duplex operation</w:t>
      </w:r>
      <w:r>
        <w:rPr>
          <w:b/>
          <w:bCs/>
          <w:lang w:eastAsia="zh-TW"/>
        </w:rPr>
        <w:t xml:space="preserve"> in FDD bands</w:t>
      </w:r>
      <w:r w:rsidRPr="00166B14">
        <w:rPr>
          <w:b/>
          <w:bCs/>
          <w:lang w:eastAsia="zh-TW"/>
        </w:rPr>
        <w:t xml:space="preserve"> </w:t>
      </w:r>
      <w:r>
        <w:rPr>
          <w:b/>
          <w:bCs/>
          <w:lang w:eastAsia="zh-TW"/>
        </w:rPr>
        <w:t>irrespective of</w:t>
      </w:r>
      <w:r w:rsidRPr="00166B14">
        <w:rPr>
          <w:b/>
          <w:bCs/>
          <w:lang w:eastAsia="zh-TW"/>
        </w:rPr>
        <w:t xml:space="preserve"> 1Tx or 2Tx architecture. </w:t>
      </w:r>
      <w:r>
        <w:rPr>
          <w:b/>
          <w:bCs/>
          <w:lang w:eastAsia="zh-TW"/>
        </w:rPr>
        <w:t xml:space="preserve">If the capability is not enabled, REFSENS MSD requirement still applies for RX with MSD issue.  </w:t>
      </w:r>
      <w:r w:rsidRPr="00166B14">
        <w:rPr>
          <w:b/>
          <w:bCs/>
          <w:lang w:eastAsia="zh-TW"/>
        </w:rPr>
        <w:t xml:space="preserve"> </w:t>
      </w:r>
    </w:p>
    <w:p w:rsidR="00031A98" w:rsidRPr="00890DBB" w:rsidRDefault="00031A98" w:rsidP="00031A98">
      <w:pPr>
        <w:rPr>
          <w:b/>
          <w:bCs/>
          <w:lang w:eastAsia="zh-TW"/>
        </w:rPr>
      </w:pPr>
    </w:p>
    <w:p w:rsidR="00D63A38" w:rsidRDefault="00D63A38" w:rsidP="00D63A38">
      <w:pPr>
        <w:pStyle w:val="1"/>
        <w:numPr>
          <w:ilvl w:val="0"/>
          <w:numId w:val="0"/>
        </w:numPr>
        <w:rPr>
          <w:rFonts w:eastAsia="SimSun"/>
          <w:lang w:eastAsia="zh-CN"/>
        </w:rPr>
      </w:pPr>
      <w:r>
        <w:t>References</w:t>
      </w:r>
    </w:p>
    <w:p w:rsidR="00B23CC7" w:rsidRDefault="007B1893" w:rsidP="00B23CC7">
      <w:pPr>
        <w:pStyle w:val="aff0"/>
        <w:widowControl w:val="0"/>
        <w:numPr>
          <w:ilvl w:val="0"/>
          <w:numId w:val="6"/>
        </w:numPr>
        <w:snapToGrid w:val="0"/>
        <w:rPr>
          <w:lang w:val="en-US"/>
        </w:rPr>
      </w:pPr>
      <w:r>
        <w:rPr>
          <w:rFonts w:eastAsia="新細明體"/>
          <w:lang w:eastAsia="zh-CN"/>
        </w:rPr>
        <w:t>RP-212633</w:t>
      </w:r>
      <w:r w:rsidR="00624F74" w:rsidRPr="00B23CC7">
        <w:rPr>
          <w:rFonts w:hint="eastAsia"/>
          <w:lang w:val="en-US"/>
        </w:rPr>
        <w:t xml:space="preserve">, </w:t>
      </w:r>
      <w:r w:rsidR="00843710" w:rsidRPr="00B23CC7">
        <w:rPr>
          <w:lang w:val="en-US"/>
        </w:rPr>
        <w:t>“</w:t>
      </w:r>
      <w:r w:rsidR="0025178D" w:rsidRPr="0025178D">
        <w:rPr>
          <w:lang w:val="en-US"/>
        </w:rPr>
        <w:t>New WID on high power UE (power class 2) for NR FDD band</w:t>
      </w:r>
      <w:r w:rsidR="00843710" w:rsidRPr="00B23CC7">
        <w:rPr>
          <w:lang w:val="en-US"/>
        </w:rPr>
        <w:t>”</w:t>
      </w:r>
      <w:r w:rsidR="00843710" w:rsidRPr="00B23CC7">
        <w:rPr>
          <w:rFonts w:hint="eastAsia"/>
          <w:lang w:val="en-US"/>
        </w:rPr>
        <w:t xml:space="preserve">, </w:t>
      </w:r>
      <w:r w:rsidR="0025178D">
        <w:rPr>
          <w:lang w:val="en-US"/>
        </w:rPr>
        <w:t>China Unicom</w:t>
      </w:r>
    </w:p>
    <w:p w:rsidR="00510E0B" w:rsidRDefault="00510E0B" w:rsidP="00510E0B">
      <w:pPr>
        <w:pStyle w:val="aff0"/>
        <w:widowControl w:val="0"/>
        <w:numPr>
          <w:ilvl w:val="0"/>
          <w:numId w:val="6"/>
        </w:numPr>
        <w:snapToGrid w:val="0"/>
        <w:rPr>
          <w:lang w:val="en-US"/>
        </w:rPr>
      </w:pPr>
      <w:r>
        <w:rPr>
          <w:rFonts w:eastAsia="新細明體"/>
          <w:lang w:eastAsia="zh-CN"/>
        </w:rPr>
        <w:t>R4-2109763</w:t>
      </w:r>
      <w:r w:rsidRPr="00B23CC7">
        <w:rPr>
          <w:rFonts w:hint="eastAsia"/>
          <w:lang w:val="en-US"/>
        </w:rPr>
        <w:t xml:space="preserve">, </w:t>
      </w:r>
      <w:r w:rsidRPr="00B23CC7">
        <w:rPr>
          <w:lang w:val="en-US"/>
        </w:rPr>
        <w:t>“</w:t>
      </w:r>
      <w:r w:rsidRPr="00510E0B">
        <w:rPr>
          <w:rFonts w:hint="eastAsia"/>
          <w:lang w:val="en-US"/>
        </w:rPr>
        <w:t>System performance evaluation on FDD HPUE</w:t>
      </w:r>
      <w:r w:rsidRPr="00B23CC7">
        <w:rPr>
          <w:lang w:val="en-US"/>
        </w:rPr>
        <w:t>”</w:t>
      </w:r>
      <w:r w:rsidRPr="00B23CC7">
        <w:rPr>
          <w:rFonts w:hint="eastAsia"/>
          <w:lang w:val="en-US"/>
        </w:rPr>
        <w:t xml:space="preserve">, </w:t>
      </w:r>
      <w:r w:rsidRPr="00510E0B">
        <w:rPr>
          <w:lang w:val="en-US"/>
        </w:rPr>
        <w:t>ZTE Corporation</w:t>
      </w:r>
    </w:p>
    <w:p w:rsidR="009D1546" w:rsidRDefault="009D1546" w:rsidP="009D1546">
      <w:pPr>
        <w:pStyle w:val="aff0"/>
        <w:widowControl w:val="0"/>
        <w:numPr>
          <w:ilvl w:val="0"/>
          <w:numId w:val="6"/>
        </w:numPr>
        <w:snapToGrid w:val="0"/>
        <w:rPr>
          <w:lang w:val="en-US"/>
        </w:rPr>
      </w:pPr>
      <w:r>
        <w:rPr>
          <w:rFonts w:eastAsia="新細明體"/>
          <w:lang w:eastAsia="zh-CN"/>
        </w:rPr>
        <w:t>R4-2110798</w:t>
      </w:r>
      <w:r w:rsidRPr="00B23CC7">
        <w:rPr>
          <w:rFonts w:hint="eastAsia"/>
          <w:lang w:val="en-US"/>
        </w:rPr>
        <w:t xml:space="preserve">, </w:t>
      </w:r>
      <w:r w:rsidRPr="00B23CC7">
        <w:rPr>
          <w:lang w:val="en-US"/>
        </w:rPr>
        <w:t>“</w:t>
      </w:r>
      <w:r w:rsidRPr="009D1546">
        <w:rPr>
          <w:lang w:val="en-US"/>
        </w:rPr>
        <w:t>TP to TR38.861: Simulaiton results for FDD HPUE</w:t>
      </w:r>
      <w:r w:rsidRPr="00B23CC7">
        <w:rPr>
          <w:lang w:val="en-US"/>
        </w:rPr>
        <w:t>”</w:t>
      </w:r>
      <w:r w:rsidRPr="00B23CC7">
        <w:rPr>
          <w:rFonts w:hint="eastAsia"/>
          <w:lang w:val="en-US"/>
        </w:rPr>
        <w:t xml:space="preserve">, </w:t>
      </w:r>
      <w:r>
        <w:rPr>
          <w:lang w:val="en-US"/>
        </w:rPr>
        <w:t>Qualcomm</w:t>
      </w:r>
      <w:r w:rsidRPr="00510E0B">
        <w:rPr>
          <w:lang w:val="en-US"/>
        </w:rPr>
        <w:t xml:space="preserve"> </w:t>
      </w:r>
      <w:r>
        <w:rPr>
          <w:lang w:val="en-US"/>
        </w:rPr>
        <w:t>Inc.</w:t>
      </w:r>
    </w:p>
    <w:p w:rsidR="00510E0B" w:rsidRPr="00866D18" w:rsidRDefault="00866D18" w:rsidP="00866D18">
      <w:pPr>
        <w:pStyle w:val="aff0"/>
        <w:widowControl w:val="0"/>
        <w:numPr>
          <w:ilvl w:val="0"/>
          <w:numId w:val="6"/>
        </w:numPr>
        <w:snapToGrid w:val="0"/>
        <w:rPr>
          <w:lang w:val="en-US"/>
        </w:rPr>
      </w:pPr>
      <w:r>
        <w:rPr>
          <w:rFonts w:eastAsia="新細明體"/>
          <w:lang w:eastAsia="zh-CN"/>
        </w:rPr>
        <w:t>R4-211446</w:t>
      </w:r>
      <w:r w:rsidRPr="00B23CC7">
        <w:rPr>
          <w:rFonts w:hint="eastAsia"/>
          <w:lang w:val="en-US"/>
        </w:rPr>
        <w:t xml:space="preserve">, </w:t>
      </w:r>
      <w:r w:rsidRPr="00B23CC7">
        <w:rPr>
          <w:lang w:val="en-US"/>
        </w:rPr>
        <w:t>“</w:t>
      </w:r>
      <w:r w:rsidRPr="00866D18">
        <w:rPr>
          <w:lang w:val="en-US"/>
        </w:rPr>
        <w:t>Further system level simulation for FDD HPUE</w:t>
      </w:r>
      <w:r w:rsidRPr="00B23CC7">
        <w:rPr>
          <w:lang w:val="en-US"/>
        </w:rPr>
        <w:t>”</w:t>
      </w:r>
      <w:r w:rsidRPr="00B23CC7">
        <w:rPr>
          <w:rFonts w:hint="eastAsia"/>
          <w:lang w:val="en-US"/>
        </w:rPr>
        <w:t xml:space="preserve">, </w:t>
      </w:r>
      <w:r w:rsidRPr="00866D18">
        <w:rPr>
          <w:lang w:val="en-US"/>
        </w:rPr>
        <w:t>Huawei</w:t>
      </w:r>
      <w:r w:rsidRPr="00866D18">
        <w:rPr>
          <w:rFonts w:hint="eastAsia"/>
          <w:lang w:val="en-US"/>
        </w:rPr>
        <w:t>, Hi</w:t>
      </w:r>
      <w:r w:rsidRPr="00866D18">
        <w:rPr>
          <w:lang w:val="en-US"/>
        </w:rPr>
        <w:t>S</w:t>
      </w:r>
      <w:r w:rsidRPr="00866D18">
        <w:rPr>
          <w:rFonts w:hint="eastAsia"/>
          <w:lang w:val="en-US"/>
        </w:rPr>
        <w:t>ilicon</w:t>
      </w:r>
      <w:r>
        <w:rPr>
          <w:lang w:val="en-US"/>
        </w:rPr>
        <w:t>.</w:t>
      </w:r>
    </w:p>
    <w:p w:rsidR="009C11A2" w:rsidRDefault="009C11A2"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rsidR="009C11A2" w:rsidRPr="00F27313" w:rsidRDefault="009C11A2"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sectPr w:rsidR="009C11A2" w:rsidRPr="00F27313"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318" w:rsidRDefault="003D3318">
      <w:r>
        <w:separator/>
      </w:r>
    </w:p>
  </w:endnote>
  <w:endnote w:type="continuationSeparator" w:id="0">
    <w:p w:rsidR="003D3318" w:rsidRDefault="003D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1E0" w:rsidRDefault="006151E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318" w:rsidRDefault="003D3318">
      <w:r>
        <w:separator/>
      </w:r>
    </w:p>
  </w:footnote>
  <w:footnote w:type="continuationSeparator" w:id="0">
    <w:p w:rsidR="003D3318" w:rsidRDefault="003D33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EA3155A"/>
    <w:multiLevelType w:val="hybridMultilevel"/>
    <w:tmpl w:val="8EACC43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98F1811"/>
    <w:multiLevelType w:val="hybridMultilevel"/>
    <w:tmpl w:val="14BE0668"/>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7"/>
  </w:num>
  <w:num w:numId="4">
    <w:abstractNumId w:val="6"/>
  </w:num>
  <w:num w:numId="5">
    <w:abstractNumId w:val="9"/>
  </w:num>
  <w:num w:numId="6">
    <w:abstractNumId w:val="3"/>
  </w:num>
  <w:num w:numId="7">
    <w:abstractNumId w:val="0"/>
  </w:num>
  <w:num w:numId="8">
    <w:abstractNumId w:val="4"/>
  </w:num>
  <w:num w:numId="9">
    <w:abstractNumId w:val="2"/>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D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1097F"/>
    <w:rsid w:val="00010D6B"/>
    <w:rsid w:val="000116BD"/>
    <w:rsid w:val="00011C0A"/>
    <w:rsid w:val="000120F7"/>
    <w:rsid w:val="00012217"/>
    <w:rsid w:val="000122DC"/>
    <w:rsid w:val="000131A5"/>
    <w:rsid w:val="00013429"/>
    <w:rsid w:val="00013C62"/>
    <w:rsid w:val="00014963"/>
    <w:rsid w:val="00014C47"/>
    <w:rsid w:val="00015720"/>
    <w:rsid w:val="000169CB"/>
    <w:rsid w:val="00016AE3"/>
    <w:rsid w:val="00017215"/>
    <w:rsid w:val="0001724C"/>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1165"/>
    <w:rsid w:val="00031238"/>
    <w:rsid w:val="00031468"/>
    <w:rsid w:val="00031531"/>
    <w:rsid w:val="00031A98"/>
    <w:rsid w:val="00031CC0"/>
    <w:rsid w:val="00032205"/>
    <w:rsid w:val="00032561"/>
    <w:rsid w:val="000326E2"/>
    <w:rsid w:val="00032C76"/>
    <w:rsid w:val="00033F47"/>
    <w:rsid w:val="00034F28"/>
    <w:rsid w:val="0003564D"/>
    <w:rsid w:val="00035921"/>
    <w:rsid w:val="000363E7"/>
    <w:rsid w:val="000368DA"/>
    <w:rsid w:val="000369E7"/>
    <w:rsid w:val="00037102"/>
    <w:rsid w:val="000402AB"/>
    <w:rsid w:val="000408DA"/>
    <w:rsid w:val="00040DCF"/>
    <w:rsid w:val="00041AF5"/>
    <w:rsid w:val="00043031"/>
    <w:rsid w:val="0004341F"/>
    <w:rsid w:val="00043AE8"/>
    <w:rsid w:val="00044123"/>
    <w:rsid w:val="000442EE"/>
    <w:rsid w:val="00044706"/>
    <w:rsid w:val="000447B5"/>
    <w:rsid w:val="00044985"/>
    <w:rsid w:val="000451B4"/>
    <w:rsid w:val="00045776"/>
    <w:rsid w:val="00045975"/>
    <w:rsid w:val="00045C00"/>
    <w:rsid w:val="00045EEA"/>
    <w:rsid w:val="00045FD7"/>
    <w:rsid w:val="000462CB"/>
    <w:rsid w:val="00047059"/>
    <w:rsid w:val="0004726A"/>
    <w:rsid w:val="0004729B"/>
    <w:rsid w:val="000479DE"/>
    <w:rsid w:val="00047A83"/>
    <w:rsid w:val="00047BF8"/>
    <w:rsid w:val="000503DF"/>
    <w:rsid w:val="000505B8"/>
    <w:rsid w:val="00050DA6"/>
    <w:rsid w:val="00050DBE"/>
    <w:rsid w:val="00052F1B"/>
    <w:rsid w:val="0005366B"/>
    <w:rsid w:val="000544C1"/>
    <w:rsid w:val="00055AD9"/>
    <w:rsid w:val="0005655C"/>
    <w:rsid w:val="00056CBD"/>
    <w:rsid w:val="00056D15"/>
    <w:rsid w:val="0005760D"/>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E67"/>
    <w:rsid w:val="0006712A"/>
    <w:rsid w:val="0006739A"/>
    <w:rsid w:val="000678F6"/>
    <w:rsid w:val="00067A00"/>
    <w:rsid w:val="00067DAE"/>
    <w:rsid w:val="00067E8E"/>
    <w:rsid w:val="00070611"/>
    <w:rsid w:val="000707F9"/>
    <w:rsid w:val="00070E01"/>
    <w:rsid w:val="00071DB0"/>
    <w:rsid w:val="000723F1"/>
    <w:rsid w:val="00072CDA"/>
    <w:rsid w:val="00072FAF"/>
    <w:rsid w:val="00073D2A"/>
    <w:rsid w:val="00074461"/>
    <w:rsid w:val="000761DE"/>
    <w:rsid w:val="00076AB9"/>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4ED"/>
    <w:rsid w:val="00084002"/>
    <w:rsid w:val="000846BD"/>
    <w:rsid w:val="00085AC1"/>
    <w:rsid w:val="00085C18"/>
    <w:rsid w:val="000860C0"/>
    <w:rsid w:val="000863F0"/>
    <w:rsid w:val="0008727B"/>
    <w:rsid w:val="0008742B"/>
    <w:rsid w:val="00087AD7"/>
    <w:rsid w:val="0009044A"/>
    <w:rsid w:val="00090AC2"/>
    <w:rsid w:val="000923CF"/>
    <w:rsid w:val="0009268C"/>
    <w:rsid w:val="00092BFB"/>
    <w:rsid w:val="00093BDD"/>
    <w:rsid w:val="000947DE"/>
    <w:rsid w:val="00094940"/>
    <w:rsid w:val="0009494F"/>
    <w:rsid w:val="00094B8C"/>
    <w:rsid w:val="0009544E"/>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61FF"/>
    <w:rsid w:val="000A684D"/>
    <w:rsid w:val="000A717D"/>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9CF"/>
    <w:rsid w:val="000B4A69"/>
    <w:rsid w:val="000B4D8F"/>
    <w:rsid w:val="000B51DB"/>
    <w:rsid w:val="000B5225"/>
    <w:rsid w:val="000B5449"/>
    <w:rsid w:val="000B592C"/>
    <w:rsid w:val="000B5A70"/>
    <w:rsid w:val="000B5AB5"/>
    <w:rsid w:val="000B5CCA"/>
    <w:rsid w:val="000B5EEC"/>
    <w:rsid w:val="000B5F02"/>
    <w:rsid w:val="000B65BC"/>
    <w:rsid w:val="000B73D6"/>
    <w:rsid w:val="000B770A"/>
    <w:rsid w:val="000C00A2"/>
    <w:rsid w:val="000C0293"/>
    <w:rsid w:val="000C03F5"/>
    <w:rsid w:val="000C0A2B"/>
    <w:rsid w:val="000C1DD8"/>
    <w:rsid w:val="000C28E8"/>
    <w:rsid w:val="000C2EF7"/>
    <w:rsid w:val="000C30BC"/>
    <w:rsid w:val="000C322C"/>
    <w:rsid w:val="000C32EC"/>
    <w:rsid w:val="000C3874"/>
    <w:rsid w:val="000C3D1C"/>
    <w:rsid w:val="000C427D"/>
    <w:rsid w:val="000C4338"/>
    <w:rsid w:val="000C440D"/>
    <w:rsid w:val="000C4791"/>
    <w:rsid w:val="000C4D56"/>
    <w:rsid w:val="000C5B72"/>
    <w:rsid w:val="000C5FCB"/>
    <w:rsid w:val="000C6676"/>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B4D"/>
    <w:rsid w:val="000D39A0"/>
    <w:rsid w:val="000D4391"/>
    <w:rsid w:val="000D4801"/>
    <w:rsid w:val="000D4A00"/>
    <w:rsid w:val="000D58BA"/>
    <w:rsid w:val="000D59BD"/>
    <w:rsid w:val="000D60F8"/>
    <w:rsid w:val="000D6118"/>
    <w:rsid w:val="000D6256"/>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8CE"/>
    <w:rsid w:val="000E5B76"/>
    <w:rsid w:val="000E692C"/>
    <w:rsid w:val="000E6C29"/>
    <w:rsid w:val="000E7DB6"/>
    <w:rsid w:val="000F031A"/>
    <w:rsid w:val="000F0568"/>
    <w:rsid w:val="000F0576"/>
    <w:rsid w:val="000F0F33"/>
    <w:rsid w:val="000F186B"/>
    <w:rsid w:val="000F271E"/>
    <w:rsid w:val="000F283B"/>
    <w:rsid w:val="000F328C"/>
    <w:rsid w:val="000F3388"/>
    <w:rsid w:val="000F42D3"/>
    <w:rsid w:val="000F4599"/>
    <w:rsid w:val="000F4C70"/>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84E"/>
    <w:rsid w:val="00106B3E"/>
    <w:rsid w:val="001076AC"/>
    <w:rsid w:val="001112FD"/>
    <w:rsid w:val="001117A1"/>
    <w:rsid w:val="00111828"/>
    <w:rsid w:val="0011274D"/>
    <w:rsid w:val="0011282B"/>
    <w:rsid w:val="00112A74"/>
    <w:rsid w:val="00112D66"/>
    <w:rsid w:val="00112DDC"/>
    <w:rsid w:val="00112E4D"/>
    <w:rsid w:val="00113458"/>
    <w:rsid w:val="00114764"/>
    <w:rsid w:val="00114DB0"/>
    <w:rsid w:val="001157FA"/>
    <w:rsid w:val="001159A0"/>
    <w:rsid w:val="00116AEF"/>
    <w:rsid w:val="00116F6F"/>
    <w:rsid w:val="00116FE9"/>
    <w:rsid w:val="0011774F"/>
    <w:rsid w:val="00117964"/>
    <w:rsid w:val="00117D6D"/>
    <w:rsid w:val="00120487"/>
    <w:rsid w:val="00120760"/>
    <w:rsid w:val="00120BBB"/>
    <w:rsid w:val="0012120A"/>
    <w:rsid w:val="001218A6"/>
    <w:rsid w:val="00123389"/>
    <w:rsid w:val="0012370E"/>
    <w:rsid w:val="00123C13"/>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66BC"/>
    <w:rsid w:val="001366E6"/>
    <w:rsid w:val="00136A83"/>
    <w:rsid w:val="00136B9F"/>
    <w:rsid w:val="00136D52"/>
    <w:rsid w:val="00136ECA"/>
    <w:rsid w:val="0013702D"/>
    <w:rsid w:val="00137152"/>
    <w:rsid w:val="00140CB7"/>
    <w:rsid w:val="00140E5E"/>
    <w:rsid w:val="00140F21"/>
    <w:rsid w:val="00141FDA"/>
    <w:rsid w:val="001420C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5"/>
    <w:rsid w:val="001501DD"/>
    <w:rsid w:val="00151161"/>
    <w:rsid w:val="00151689"/>
    <w:rsid w:val="00151812"/>
    <w:rsid w:val="0015196F"/>
    <w:rsid w:val="001520A1"/>
    <w:rsid w:val="001526C1"/>
    <w:rsid w:val="00152BC7"/>
    <w:rsid w:val="001543F2"/>
    <w:rsid w:val="00155587"/>
    <w:rsid w:val="0015596A"/>
    <w:rsid w:val="00156852"/>
    <w:rsid w:val="00156FA1"/>
    <w:rsid w:val="0015714C"/>
    <w:rsid w:val="001572F3"/>
    <w:rsid w:val="0016089E"/>
    <w:rsid w:val="00160B74"/>
    <w:rsid w:val="001611B8"/>
    <w:rsid w:val="00161A47"/>
    <w:rsid w:val="00162C66"/>
    <w:rsid w:val="00163D7E"/>
    <w:rsid w:val="001645B2"/>
    <w:rsid w:val="00164D63"/>
    <w:rsid w:val="001650A1"/>
    <w:rsid w:val="001657A1"/>
    <w:rsid w:val="00165CF7"/>
    <w:rsid w:val="00165E38"/>
    <w:rsid w:val="001668D7"/>
    <w:rsid w:val="00166B14"/>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6AED"/>
    <w:rsid w:val="00176DE6"/>
    <w:rsid w:val="00177C30"/>
    <w:rsid w:val="001808F7"/>
    <w:rsid w:val="00180923"/>
    <w:rsid w:val="00180E06"/>
    <w:rsid w:val="00180E25"/>
    <w:rsid w:val="00181AD5"/>
    <w:rsid w:val="00181D36"/>
    <w:rsid w:val="001822D6"/>
    <w:rsid w:val="001824D1"/>
    <w:rsid w:val="001824E2"/>
    <w:rsid w:val="00182D6C"/>
    <w:rsid w:val="00182ED9"/>
    <w:rsid w:val="0018314E"/>
    <w:rsid w:val="0018319C"/>
    <w:rsid w:val="001841B0"/>
    <w:rsid w:val="001842A4"/>
    <w:rsid w:val="001850DF"/>
    <w:rsid w:val="001853F0"/>
    <w:rsid w:val="0018686E"/>
    <w:rsid w:val="0018689E"/>
    <w:rsid w:val="00186918"/>
    <w:rsid w:val="00186B5A"/>
    <w:rsid w:val="00187194"/>
    <w:rsid w:val="001874A3"/>
    <w:rsid w:val="001878F6"/>
    <w:rsid w:val="00187B6A"/>
    <w:rsid w:val="0019077D"/>
    <w:rsid w:val="00190B59"/>
    <w:rsid w:val="00191E57"/>
    <w:rsid w:val="0019235B"/>
    <w:rsid w:val="00192A5B"/>
    <w:rsid w:val="00192CF8"/>
    <w:rsid w:val="00192D61"/>
    <w:rsid w:val="001933B6"/>
    <w:rsid w:val="00193508"/>
    <w:rsid w:val="00193752"/>
    <w:rsid w:val="0019429E"/>
    <w:rsid w:val="001965C2"/>
    <w:rsid w:val="00197ABD"/>
    <w:rsid w:val="00197AE4"/>
    <w:rsid w:val="001A010F"/>
    <w:rsid w:val="001A070B"/>
    <w:rsid w:val="001A070F"/>
    <w:rsid w:val="001A08FF"/>
    <w:rsid w:val="001A094C"/>
    <w:rsid w:val="001A177E"/>
    <w:rsid w:val="001A183C"/>
    <w:rsid w:val="001A2071"/>
    <w:rsid w:val="001A25A1"/>
    <w:rsid w:val="001A25DE"/>
    <w:rsid w:val="001A322E"/>
    <w:rsid w:val="001A3A7C"/>
    <w:rsid w:val="001A4830"/>
    <w:rsid w:val="001A52F1"/>
    <w:rsid w:val="001A5574"/>
    <w:rsid w:val="001A5951"/>
    <w:rsid w:val="001A5FAC"/>
    <w:rsid w:val="001A605A"/>
    <w:rsid w:val="001A652B"/>
    <w:rsid w:val="001A6EAB"/>
    <w:rsid w:val="001A6F1B"/>
    <w:rsid w:val="001A6F5A"/>
    <w:rsid w:val="001B044D"/>
    <w:rsid w:val="001B0DA3"/>
    <w:rsid w:val="001B13FC"/>
    <w:rsid w:val="001B15B6"/>
    <w:rsid w:val="001B1CA9"/>
    <w:rsid w:val="001B32FB"/>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C6"/>
    <w:rsid w:val="001C3E4F"/>
    <w:rsid w:val="001C5661"/>
    <w:rsid w:val="001C614F"/>
    <w:rsid w:val="001C650E"/>
    <w:rsid w:val="001C656D"/>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58A6"/>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1125"/>
    <w:rsid w:val="002113BC"/>
    <w:rsid w:val="002122E4"/>
    <w:rsid w:val="00212423"/>
    <w:rsid w:val="00212630"/>
    <w:rsid w:val="00212AD0"/>
    <w:rsid w:val="00212F58"/>
    <w:rsid w:val="00213EE4"/>
    <w:rsid w:val="00215195"/>
    <w:rsid w:val="002151E7"/>
    <w:rsid w:val="002157EB"/>
    <w:rsid w:val="00215964"/>
    <w:rsid w:val="00215988"/>
    <w:rsid w:val="00215D51"/>
    <w:rsid w:val="00216342"/>
    <w:rsid w:val="00216AE8"/>
    <w:rsid w:val="002179DB"/>
    <w:rsid w:val="00217F11"/>
    <w:rsid w:val="00217F22"/>
    <w:rsid w:val="00220500"/>
    <w:rsid w:val="002205AB"/>
    <w:rsid w:val="002209D7"/>
    <w:rsid w:val="00220BF6"/>
    <w:rsid w:val="00221386"/>
    <w:rsid w:val="00221594"/>
    <w:rsid w:val="002219F0"/>
    <w:rsid w:val="00221EA9"/>
    <w:rsid w:val="00222AC9"/>
    <w:rsid w:val="00222AD6"/>
    <w:rsid w:val="00223690"/>
    <w:rsid w:val="00223E02"/>
    <w:rsid w:val="00223F0C"/>
    <w:rsid w:val="00223FDC"/>
    <w:rsid w:val="0022434E"/>
    <w:rsid w:val="002245D6"/>
    <w:rsid w:val="002246B0"/>
    <w:rsid w:val="0022506C"/>
    <w:rsid w:val="00225B69"/>
    <w:rsid w:val="00225CA5"/>
    <w:rsid w:val="00225E3F"/>
    <w:rsid w:val="0022645D"/>
    <w:rsid w:val="00226E14"/>
    <w:rsid w:val="002275D2"/>
    <w:rsid w:val="002276AC"/>
    <w:rsid w:val="00230127"/>
    <w:rsid w:val="00230850"/>
    <w:rsid w:val="00230C8E"/>
    <w:rsid w:val="00230DFC"/>
    <w:rsid w:val="00231392"/>
    <w:rsid w:val="00231D60"/>
    <w:rsid w:val="00231DAB"/>
    <w:rsid w:val="0023226A"/>
    <w:rsid w:val="00232745"/>
    <w:rsid w:val="0023276E"/>
    <w:rsid w:val="0023315F"/>
    <w:rsid w:val="002333B3"/>
    <w:rsid w:val="00233619"/>
    <w:rsid w:val="00233B4A"/>
    <w:rsid w:val="00234128"/>
    <w:rsid w:val="00234379"/>
    <w:rsid w:val="00234416"/>
    <w:rsid w:val="00234485"/>
    <w:rsid w:val="002357ED"/>
    <w:rsid w:val="00236159"/>
    <w:rsid w:val="00236F45"/>
    <w:rsid w:val="00237422"/>
    <w:rsid w:val="00237506"/>
    <w:rsid w:val="00237701"/>
    <w:rsid w:val="00237A3E"/>
    <w:rsid w:val="00237E51"/>
    <w:rsid w:val="00240473"/>
    <w:rsid w:val="002408D6"/>
    <w:rsid w:val="0024120C"/>
    <w:rsid w:val="002415BD"/>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986"/>
    <w:rsid w:val="002509BD"/>
    <w:rsid w:val="002512DC"/>
    <w:rsid w:val="002514C8"/>
    <w:rsid w:val="00251632"/>
    <w:rsid w:val="0025178D"/>
    <w:rsid w:val="00251AD1"/>
    <w:rsid w:val="002520C5"/>
    <w:rsid w:val="00252D9A"/>
    <w:rsid w:val="00253503"/>
    <w:rsid w:val="00253C2B"/>
    <w:rsid w:val="00253DE5"/>
    <w:rsid w:val="002542C8"/>
    <w:rsid w:val="0025430D"/>
    <w:rsid w:val="00254398"/>
    <w:rsid w:val="002543CC"/>
    <w:rsid w:val="00254416"/>
    <w:rsid w:val="00255226"/>
    <w:rsid w:val="002555FD"/>
    <w:rsid w:val="00255B5C"/>
    <w:rsid w:val="00255BDC"/>
    <w:rsid w:val="00255CA7"/>
    <w:rsid w:val="00255EDE"/>
    <w:rsid w:val="002575D7"/>
    <w:rsid w:val="00257749"/>
    <w:rsid w:val="002579A7"/>
    <w:rsid w:val="00257A86"/>
    <w:rsid w:val="00257D49"/>
    <w:rsid w:val="00257F80"/>
    <w:rsid w:val="00260116"/>
    <w:rsid w:val="00260424"/>
    <w:rsid w:val="00260CB9"/>
    <w:rsid w:val="00261071"/>
    <w:rsid w:val="00261D36"/>
    <w:rsid w:val="00262996"/>
    <w:rsid w:val="002629DD"/>
    <w:rsid w:val="0026385D"/>
    <w:rsid w:val="00263A7F"/>
    <w:rsid w:val="00264CC0"/>
    <w:rsid w:val="00265611"/>
    <w:rsid w:val="00265651"/>
    <w:rsid w:val="002659FE"/>
    <w:rsid w:val="0026615E"/>
    <w:rsid w:val="002662A5"/>
    <w:rsid w:val="00266408"/>
    <w:rsid w:val="002668F6"/>
    <w:rsid w:val="00266CA1"/>
    <w:rsid w:val="00266D04"/>
    <w:rsid w:val="00266EF6"/>
    <w:rsid w:val="002679B8"/>
    <w:rsid w:val="00267B88"/>
    <w:rsid w:val="00267CBE"/>
    <w:rsid w:val="00270338"/>
    <w:rsid w:val="002706D2"/>
    <w:rsid w:val="00270787"/>
    <w:rsid w:val="002707BC"/>
    <w:rsid w:val="002716CF"/>
    <w:rsid w:val="00271981"/>
    <w:rsid w:val="00271B5E"/>
    <w:rsid w:val="00271CA1"/>
    <w:rsid w:val="00272079"/>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6207"/>
    <w:rsid w:val="002862AE"/>
    <w:rsid w:val="002863D5"/>
    <w:rsid w:val="00286658"/>
    <w:rsid w:val="0028694F"/>
    <w:rsid w:val="00287A83"/>
    <w:rsid w:val="002908C8"/>
    <w:rsid w:val="00290B20"/>
    <w:rsid w:val="00290B4F"/>
    <w:rsid w:val="002913B8"/>
    <w:rsid w:val="002915B7"/>
    <w:rsid w:val="00291E51"/>
    <w:rsid w:val="00291FC6"/>
    <w:rsid w:val="002928F7"/>
    <w:rsid w:val="00292D6B"/>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4763"/>
    <w:rsid w:val="002A515C"/>
    <w:rsid w:val="002A6AA0"/>
    <w:rsid w:val="002B1259"/>
    <w:rsid w:val="002B18E7"/>
    <w:rsid w:val="002B1AF9"/>
    <w:rsid w:val="002B1F8F"/>
    <w:rsid w:val="002B2455"/>
    <w:rsid w:val="002B316F"/>
    <w:rsid w:val="002B3A4D"/>
    <w:rsid w:val="002B45AA"/>
    <w:rsid w:val="002B4743"/>
    <w:rsid w:val="002B47AF"/>
    <w:rsid w:val="002B5136"/>
    <w:rsid w:val="002B5B27"/>
    <w:rsid w:val="002B628D"/>
    <w:rsid w:val="002B6835"/>
    <w:rsid w:val="002B6AE5"/>
    <w:rsid w:val="002B6BCD"/>
    <w:rsid w:val="002B7B57"/>
    <w:rsid w:val="002C01E3"/>
    <w:rsid w:val="002C06F1"/>
    <w:rsid w:val="002C233C"/>
    <w:rsid w:val="002C3163"/>
    <w:rsid w:val="002C3755"/>
    <w:rsid w:val="002C3D43"/>
    <w:rsid w:val="002C43AB"/>
    <w:rsid w:val="002C497E"/>
    <w:rsid w:val="002C4D35"/>
    <w:rsid w:val="002C56D8"/>
    <w:rsid w:val="002C6460"/>
    <w:rsid w:val="002C6687"/>
    <w:rsid w:val="002C6938"/>
    <w:rsid w:val="002C6DA9"/>
    <w:rsid w:val="002C6E7C"/>
    <w:rsid w:val="002C6EC6"/>
    <w:rsid w:val="002D071A"/>
    <w:rsid w:val="002D2337"/>
    <w:rsid w:val="002D2D9E"/>
    <w:rsid w:val="002D39A1"/>
    <w:rsid w:val="002D3CAD"/>
    <w:rsid w:val="002D445A"/>
    <w:rsid w:val="002D49C0"/>
    <w:rsid w:val="002D4B4A"/>
    <w:rsid w:val="002D586C"/>
    <w:rsid w:val="002D5D88"/>
    <w:rsid w:val="002D5E3C"/>
    <w:rsid w:val="002D6363"/>
    <w:rsid w:val="002D65C7"/>
    <w:rsid w:val="002D6BDE"/>
    <w:rsid w:val="002D7685"/>
    <w:rsid w:val="002E000A"/>
    <w:rsid w:val="002E0753"/>
    <w:rsid w:val="002E092D"/>
    <w:rsid w:val="002E09DA"/>
    <w:rsid w:val="002E1055"/>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4A2"/>
    <w:rsid w:val="002F1920"/>
    <w:rsid w:val="002F20E4"/>
    <w:rsid w:val="002F25AF"/>
    <w:rsid w:val="002F269A"/>
    <w:rsid w:val="002F2B5D"/>
    <w:rsid w:val="002F2D3B"/>
    <w:rsid w:val="002F2DF1"/>
    <w:rsid w:val="002F30CA"/>
    <w:rsid w:val="002F32C4"/>
    <w:rsid w:val="002F37F0"/>
    <w:rsid w:val="002F389A"/>
    <w:rsid w:val="002F41AD"/>
    <w:rsid w:val="002F424B"/>
    <w:rsid w:val="002F4C87"/>
    <w:rsid w:val="002F6321"/>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F87"/>
    <w:rsid w:val="0030598F"/>
    <w:rsid w:val="00306377"/>
    <w:rsid w:val="00306786"/>
    <w:rsid w:val="003068BB"/>
    <w:rsid w:val="00306A71"/>
    <w:rsid w:val="003071A3"/>
    <w:rsid w:val="00307585"/>
    <w:rsid w:val="00307748"/>
    <w:rsid w:val="00307FED"/>
    <w:rsid w:val="00310844"/>
    <w:rsid w:val="0031087C"/>
    <w:rsid w:val="00310A1E"/>
    <w:rsid w:val="00311578"/>
    <w:rsid w:val="00311DBD"/>
    <w:rsid w:val="0031213C"/>
    <w:rsid w:val="00312591"/>
    <w:rsid w:val="003127B2"/>
    <w:rsid w:val="00312BFA"/>
    <w:rsid w:val="00314672"/>
    <w:rsid w:val="00314771"/>
    <w:rsid w:val="00315554"/>
    <w:rsid w:val="003157EA"/>
    <w:rsid w:val="0031641A"/>
    <w:rsid w:val="003164EF"/>
    <w:rsid w:val="00316E2C"/>
    <w:rsid w:val="00317033"/>
    <w:rsid w:val="00317D89"/>
    <w:rsid w:val="00320387"/>
    <w:rsid w:val="00320501"/>
    <w:rsid w:val="00320B8D"/>
    <w:rsid w:val="00321B37"/>
    <w:rsid w:val="00321E20"/>
    <w:rsid w:val="00322018"/>
    <w:rsid w:val="00322665"/>
    <w:rsid w:val="003235FD"/>
    <w:rsid w:val="00323B07"/>
    <w:rsid w:val="00323EF6"/>
    <w:rsid w:val="0032413B"/>
    <w:rsid w:val="00324C20"/>
    <w:rsid w:val="00324ED8"/>
    <w:rsid w:val="00324EF3"/>
    <w:rsid w:val="00325584"/>
    <w:rsid w:val="003262D8"/>
    <w:rsid w:val="0032638A"/>
    <w:rsid w:val="00326780"/>
    <w:rsid w:val="00326CEA"/>
    <w:rsid w:val="00327FD3"/>
    <w:rsid w:val="003305C9"/>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D1F"/>
    <w:rsid w:val="00335F81"/>
    <w:rsid w:val="0033614A"/>
    <w:rsid w:val="0033686C"/>
    <w:rsid w:val="00336A6F"/>
    <w:rsid w:val="00336B78"/>
    <w:rsid w:val="0033792F"/>
    <w:rsid w:val="00337D34"/>
    <w:rsid w:val="00340B71"/>
    <w:rsid w:val="00340EBF"/>
    <w:rsid w:val="003411FD"/>
    <w:rsid w:val="003416BE"/>
    <w:rsid w:val="003417CF"/>
    <w:rsid w:val="00341876"/>
    <w:rsid w:val="00341EB4"/>
    <w:rsid w:val="00342B3E"/>
    <w:rsid w:val="00342CEF"/>
    <w:rsid w:val="00342D5C"/>
    <w:rsid w:val="003439B6"/>
    <w:rsid w:val="003440FD"/>
    <w:rsid w:val="003442B0"/>
    <w:rsid w:val="003451A4"/>
    <w:rsid w:val="003452A9"/>
    <w:rsid w:val="0034532F"/>
    <w:rsid w:val="00345E5B"/>
    <w:rsid w:val="0034618E"/>
    <w:rsid w:val="003465C1"/>
    <w:rsid w:val="0034730B"/>
    <w:rsid w:val="00347449"/>
    <w:rsid w:val="003475CD"/>
    <w:rsid w:val="00347818"/>
    <w:rsid w:val="00347FE0"/>
    <w:rsid w:val="00350F2A"/>
    <w:rsid w:val="00351204"/>
    <w:rsid w:val="003527B2"/>
    <w:rsid w:val="003529B8"/>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105D"/>
    <w:rsid w:val="00371627"/>
    <w:rsid w:val="003718E3"/>
    <w:rsid w:val="003728C0"/>
    <w:rsid w:val="00372920"/>
    <w:rsid w:val="00372C70"/>
    <w:rsid w:val="003735E2"/>
    <w:rsid w:val="0037386D"/>
    <w:rsid w:val="00373EA6"/>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905"/>
    <w:rsid w:val="00381E42"/>
    <w:rsid w:val="00382108"/>
    <w:rsid w:val="00382335"/>
    <w:rsid w:val="00382D5F"/>
    <w:rsid w:val="00383A80"/>
    <w:rsid w:val="00384028"/>
    <w:rsid w:val="00384FB1"/>
    <w:rsid w:val="00385386"/>
    <w:rsid w:val="003856DB"/>
    <w:rsid w:val="00385783"/>
    <w:rsid w:val="003865CA"/>
    <w:rsid w:val="00386E67"/>
    <w:rsid w:val="00387E1B"/>
    <w:rsid w:val="00387E78"/>
    <w:rsid w:val="003901C2"/>
    <w:rsid w:val="003903D3"/>
    <w:rsid w:val="003904A8"/>
    <w:rsid w:val="00390956"/>
    <w:rsid w:val="00390E9F"/>
    <w:rsid w:val="00390EAA"/>
    <w:rsid w:val="00391102"/>
    <w:rsid w:val="00391161"/>
    <w:rsid w:val="00391431"/>
    <w:rsid w:val="00391554"/>
    <w:rsid w:val="0039167C"/>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53A"/>
    <w:rsid w:val="003A06DF"/>
    <w:rsid w:val="003A06F6"/>
    <w:rsid w:val="003A0AA5"/>
    <w:rsid w:val="003A11DC"/>
    <w:rsid w:val="003A1369"/>
    <w:rsid w:val="003A195F"/>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DE6"/>
    <w:rsid w:val="003B5F06"/>
    <w:rsid w:val="003B7022"/>
    <w:rsid w:val="003B7116"/>
    <w:rsid w:val="003B7B20"/>
    <w:rsid w:val="003B7D4B"/>
    <w:rsid w:val="003C0107"/>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D072A"/>
    <w:rsid w:val="003D072B"/>
    <w:rsid w:val="003D0774"/>
    <w:rsid w:val="003D141E"/>
    <w:rsid w:val="003D1ACD"/>
    <w:rsid w:val="003D1AD3"/>
    <w:rsid w:val="003D1FF7"/>
    <w:rsid w:val="003D22F7"/>
    <w:rsid w:val="003D25F7"/>
    <w:rsid w:val="003D29B9"/>
    <w:rsid w:val="003D2A5F"/>
    <w:rsid w:val="003D3318"/>
    <w:rsid w:val="003D37D2"/>
    <w:rsid w:val="003D39A5"/>
    <w:rsid w:val="003D414F"/>
    <w:rsid w:val="003D432E"/>
    <w:rsid w:val="003D4D6C"/>
    <w:rsid w:val="003D4EA8"/>
    <w:rsid w:val="003D4FFC"/>
    <w:rsid w:val="003D508F"/>
    <w:rsid w:val="003D575C"/>
    <w:rsid w:val="003D5879"/>
    <w:rsid w:val="003D5C37"/>
    <w:rsid w:val="003D5E39"/>
    <w:rsid w:val="003D6447"/>
    <w:rsid w:val="003D6DC9"/>
    <w:rsid w:val="003E1296"/>
    <w:rsid w:val="003E162A"/>
    <w:rsid w:val="003E1983"/>
    <w:rsid w:val="003E203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7A1"/>
    <w:rsid w:val="003E6A36"/>
    <w:rsid w:val="003E710B"/>
    <w:rsid w:val="003F0446"/>
    <w:rsid w:val="003F0DA9"/>
    <w:rsid w:val="003F13F9"/>
    <w:rsid w:val="003F163F"/>
    <w:rsid w:val="003F1884"/>
    <w:rsid w:val="003F1C38"/>
    <w:rsid w:val="003F3945"/>
    <w:rsid w:val="003F4293"/>
    <w:rsid w:val="003F4363"/>
    <w:rsid w:val="003F48AC"/>
    <w:rsid w:val="003F4C6F"/>
    <w:rsid w:val="003F4E30"/>
    <w:rsid w:val="003F509D"/>
    <w:rsid w:val="003F5347"/>
    <w:rsid w:val="003F54E9"/>
    <w:rsid w:val="003F573C"/>
    <w:rsid w:val="003F62A1"/>
    <w:rsid w:val="003F65D1"/>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5597"/>
    <w:rsid w:val="00405C55"/>
    <w:rsid w:val="004061CC"/>
    <w:rsid w:val="00406346"/>
    <w:rsid w:val="004065E5"/>
    <w:rsid w:val="00407C93"/>
    <w:rsid w:val="00410ABC"/>
    <w:rsid w:val="00410B0A"/>
    <w:rsid w:val="00411C55"/>
    <w:rsid w:val="00411E83"/>
    <w:rsid w:val="00412A80"/>
    <w:rsid w:val="00412C67"/>
    <w:rsid w:val="004137BD"/>
    <w:rsid w:val="004138D2"/>
    <w:rsid w:val="00413CB5"/>
    <w:rsid w:val="00413CE7"/>
    <w:rsid w:val="00413D00"/>
    <w:rsid w:val="00414B81"/>
    <w:rsid w:val="00414DE3"/>
    <w:rsid w:val="00415298"/>
    <w:rsid w:val="004158A1"/>
    <w:rsid w:val="00415D8B"/>
    <w:rsid w:val="004163E0"/>
    <w:rsid w:val="004176D0"/>
    <w:rsid w:val="00417836"/>
    <w:rsid w:val="00417B6F"/>
    <w:rsid w:val="004201F9"/>
    <w:rsid w:val="00420DF4"/>
    <w:rsid w:val="00421EB0"/>
    <w:rsid w:val="00422956"/>
    <w:rsid w:val="00422B31"/>
    <w:rsid w:val="004233AA"/>
    <w:rsid w:val="00423618"/>
    <w:rsid w:val="00423704"/>
    <w:rsid w:val="004239DF"/>
    <w:rsid w:val="004246C0"/>
    <w:rsid w:val="00425D4A"/>
    <w:rsid w:val="00425D6E"/>
    <w:rsid w:val="004268F5"/>
    <w:rsid w:val="00426CA1"/>
    <w:rsid w:val="004272E5"/>
    <w:rsid w:val="00427380"/>
    <w:rsid w:val="00427426"/>
    <w:rsid w:val="00427847"/>
    <w:rsid w:val="00430324"/>
    <w:rsid w:val="00430B93"/>
    <w:rsid w:val="0043156E"/>
    <w:rsid w:val="00431BEF"/>
    <w:rsid w:val="00432212"/>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40439"/>
    <w:rsid w:val="0044085B"/>
    <w:rsid w:val="00440B06"/>
    <w:rsid w:val="00440C47"/>
    <w:rsid w:val="00440EDD"/>
    <w:rsid w:val="0044196D"/>
    <w:rsid w:val="0044198B"/>
    <w:rsid w:val="00441E19"/>
    <w:rsid w:val="004428C3"/>
    <w:rsid w:val="00442DA2"/>
    <w:rsid w:val="00442FA8"/>
    <w:rsid w:val="004431B5"/>
    <w:rsid w:val="00443773"/>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860"/>
    <w:rsid w:val="00455B3A"/>
    <w:rsid w:val="00457955"/>
    <w:rsid w:val="00457FF1"/>
    <w:rsid w:val="00461C89"/>
    <w:rsid w:val="00461D1B"/>
    <w:rsid w:val="00461DBE"/>
    <w:rsid w:val="004622F2"/>
    <w:rsid w:val="00462353"/>
    <w:rsid w:val="0046259E"/>
    <w:rsid w:val="00463D83"/>
    <w:rsid w:val="00463EC0"/>
    <w:rsid w:val="0046414C"/>
    <w:rsid w:val="0046524E"/>
    <w:rsid w:val="0046566A"/>
    <w:rsid w:val="00465AE3"/>
    <w:rsid w:val="0046639A"/>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815"/>
    <w:rsid w:val="004819D9"/>
    <w:rsid w:val="00481C60"/>
    <w:rsid w:val="00482388"/>
    <w:rsid w:val="0048240B"/>
    <w:rsid w:val="0048251C"/>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514"/>
    <w:rsid w:val="00492B50"/>
    <w:rsid w:val="00493034"/>
    <w:rsid w:val="00493139"/>
    <w:rsid w:val="004946D4"/>
    <w:rsid w:val="00494FA2"/>
    <w:rsid w:val="0049541D"/>
    <w:rsid w:val="00495749"/>
    <w:rsid w:val="00495A00"/>
    <w:rsid w:val="00495E61"/>
    <w:rsid w:val="00497877"/>
    <w:rsid w:val="00497EB4"/>
    <w:rsid w:val="00497F51"/>
    <w:rsid w:val="004A0A2F"/>
    <w:rsid w:val="004A13F2"/>
    <w:rsid w:val="004A1ED3"/>
    <w:rsid w:val="004A21D0"/>
    <w:rsid w:val="004A2919"/>
    <w:rsid w:val="004A2F73"/>
    <w:rsid w:val="004A346C"/>
    <w:rsid w:val="004A3533"/>
    <w:rsid w:val="004A5493"/>
    <w:rsid w:val="004A6954"/>
    <w:rsid w:val="004A6CCD"/>
    <w:rsid w:val="004A72C0"/>
    <w:rsid w:val="004B01C9"/>
    <w:rsid w:val="004B15D2"/>
    <w:rsid w:val="004B170F"/>
    <w:rsid w:val="004B1D2E"/>
    <w:rsid w:val="004B1EEB"/>
    <w:rsid w:val="004B208C"/>
    <w:rsid w:val="004B2C8B"/>
    <w:rsid w:val="004B2D8E"/>
    <w:rsid w:val="004B2F3B"/>
    <w:rsid w:val="004B34BD"/>
    <w:rsid w:val="004B5067"/>
    <w:rsid w:val="004B5C6A"/>
    <w:rsid w:val="004B6381"/>
    <w:rsid w:val="004B66CC"/>
    <w:rsid w:val="004B68E0"/>
    <w:rsid w:val="004B73EB"/>
    <w:rsid w:val="004B74C1"/>
    <w:rsid w:val="004B7790"/>
    <w:rsid w:val="004B783F"/>
    <w:rsid w:val="004C2219"/>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D39"/>
    <w:rsid w:val="004D0F00"/>
    <w:rsid w:val="004D13BD"/>
    <w:rsid w:val="004D1CAF"/>
    <w:rsid w:val="004D221B"/>
    <w:rsid w:val="004D24C8"/>
    <w:rsid w:val="004D2A2E"/>
    <w:rsid w:val="004D384F"/>
    <w:rsid w:val="004D3ADB"/>
    <w:rsid w:val="004D3C23"/>
    <w:rsid w:val="004D4538"/>
    <w:rsid w:val="004D4A9F"/>
    <w:rsid w:val="004D4FB6"/>
    <w:rsid w:val="004D572F"/>
    <w:rsid w:val="004D6068"/>
    <w:rsid w:val="004D6815"/>
    <w:rsid w:val="004D7A24"/>
    <w:rsid w:val="004E12D9"/>
    <w:rsid w:val="004E23A7"/>
    <w:rsid w:val="004E2554"/>
    <w:rsid w:val="004E25FA"/>
    <w:rsid w:val="004E2705"/>
    <w:rsid w:val="004E3064"/>
    <w:rsid w:val="004E5418"/>
    <w:rsid w:val="004E6578"/>
    <w:rsid w:val="004E6738"/>
    <w:rsid w:val="004E6B02"/>
    <w:rsid w:val="004E76F5"/>
    <w:rsid w:val="004F038C"/>
    <w:rsid w:val="004F0DAF"/>
    <w:rsid w:val="004F1295"/>
    <w:rsid w:val="004F16E2"/>
    <w:rsid w:val="004F21EE"/>
    <w:rsid w:val="004F26B3"/>
    <w:rsid w:val="004F30E5"/>
    <w:rsid w:val="004F388F"/>
    <w:rsid w:val="004F40BE"/>
    <w:rsid w:val="004F49C2"/>
    <w:rsid w:val="004F600D"/>
    <w:rsid w:val="004F606A"/>
    <w:rsid w:val="004F6373"/>
    <w:rsid w:val="004F6E37"/>
    <w:rsid w:val="004F759A"/>
    <w:rsid w:val="004F7C99"/>
    <w:rsid w:val="0050036C"/>
    <w:rsid w:val="00500C7A"/>
    <w:rsid w:val="0050101A"/>
    <w:rsid w:val="00502279"/>
    <w:rsid w:val="005023D0"/>
    <w:rsid w:val="00502710"/>
    <w:rsid w:val="00502AC8"/>
    <w:rsid w:val="00502C94"/>
    <w:rsid w:val="005030DB"/>
    <w:rsid w:val="00503D5E"/>
    <w:rsid w:val="00503E57"/>
    <w:rsid w:val="00503ECC"/>
    <w:rsid w:val="005040DB"/>
    <w:rsid w:val="00504A54"/>
    <w:rsid w:val="00504BC8"/>
    <w:rsid w:val="00505528"/>
    <w:rsid w:val="005059E2"/>
    <w:rsid w:val="00505C31"/>
    <w:rsid w:val="00505CC2"/>
    <w:rsid w:val="00507831"/>
    <w:rsid w:val="00507AF0"/>
    <w:rsid w:val="00507FFE"/>
    <w:rsid w:val="0051016B"/>
    <w:rsid w:val="00510B56"/>
    <w:rsid w:val="00510E0B"/>
    <w:rsid w:val="0051196D"/>
    <w:rsid w:val="00511CD1"/>
    <w:rsid w:val="00512129"/>
    <w:rsid w:val="0051234C"/>
    <w:rsid w:val="00512D6A"/>
    <w:rsid w:val="00513006"/>
    <w:rsid w:val="005135EA"/>
    <w:rsid w:val="00513F7F"/>
    <w:rsid w:val="005147F3"/>
    <w:rsid w:val="005148E1"/>
    <w:rsid w:val="00514955"/>
    <w:rsid w:val="00514B85"/>
    <w:rsid w:val="00514C5A"/>
    <w:rsid w:val="00514D8A"/>
    <w:rsid w:val="00515826"/>
    <w:rsid w:val="00516146"/>
    <w:rsid w:val="00516384"/>
    <w:rsid w:val="00516634"/>
    <w:rsid w:val="00517B5C"/>
    <w:rsid w:val="005203BE"/>
    <w:rsid w:val="00520544"/>
    <w:rsid w:val="005211C4"/>
    <w:rsid w:val="00522156"/>
    <w:rsid w:val="00522C81"/>
    <w:rsid w:val="005234FA"/>
    <w:rsid w:val="00523BFE"/>
    <w:rsid w:val="00524457"/>
    <w:rsid w:val="00524804"/>
    <w:rsid w:val="00524CFF"/>
    <w:rsid w:val="00525BF0"/>
    <w:rsid w:val="00525C2F"/>
    <w:rsid w:val="00525DB3"/>
    <w:rsid w:val="00526671"/>
    <w:rsid w:val="00526E16"/>
    <w:rsid w:val="00527115"/>
    <w:rsid w:val="00527298"/>
    <w:rsid w:val="0052792F"/>
    <w:rsid w:val="005302AD"/>
    <w:rsid w:val="00530791"/>
    <w:rsid w:val="00531682"/>
    <w:rsid w:val="00531940"/>
    <w:rsid w:val="005327FF"/>
    <w:rsid w:val="005332D7"/>
    <w:rsid w:val="0053346C"/>
    <w:rsid w:val="00533C6B"/>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240E"/>
    <w:rsid w:val="005426AD"/>
    <w:rsid w:val="00542ED3"/>
    <w:rsid w:val="0054380B"/>
    <w:rsid w:val="00543849"/>
    <w:rsid w:val="0054466D"/>
    <w:rsid w:val="00545F72"/>
    <w:rsid w:val="005468EB"/>
    <w:rsid w:val="0054695B"/>
    <w:rsid w:val="0054769B"/>
    <w:rsid w:val="00547B37"/>
    <w:rsid w:val="00547C2B"/>
    <w:rsid w:val="00547DFE"/>
    <w:rsid w:val="00550583"/>
    <w:rsid w:val="00550A34"/>
    <w:rsid w:val="00550C47"/>
    <w:rsid w:val="00550FDA"/>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6607"/>
    <w:rsid w:val="00556E2F"/>
    <w:rsid w:val="00556EF2"/>
    <w:rsid w:val="00560A8F"/>
    <w:rsid w:val="00561031"/>
    <w:rsid w:val="005610D2"/>
    <w:rsid w:val="00561EC2"/>
    <w:rsid w:val="00562600"/>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704E6"/>
    <w:rsid w:val="0057170A"/>
    <w:rsid w:val="00572570"/>
    <w:rsid w:val="00572583"/>
    <w:rsid w:val="00572A4C"/>
    <w:rsid w:val="00572FF0"/>
    <w:rsid w:val="00573284"/>
    <w:rsid w:val="00573403"/>
    <w:rsid w:val="00573C42"/>
    <w:rsid w:val="00573DD4"/>
    <w:rsid w:val="00574882"/>
    <w:rsid w:val="00575332"/>
    <w:rsid w:val="005753D5"/>
    <w:rsid w:val="00575960"/>
    <w:rsid w:val="00575F1E"/>
    <w:rsid w:val="005761F2"/>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2422"/>
    <w:rsid w:val="005B25EB"/>
    <w:rsid w:val="005B2BDC"/>
    <w:rsid w:val="005B3056"/>
    <w:rsid w:val="005B3177"/>
    <w:rsid w:val="005B3887"/>
    <w:rsid w:val="005B472E"/>
    <w:rsid w:val="005B4A27"/>
    <w:rsid w:val="005B4C0C"/>
    <w:rsid w:val="005B5541"/>
    <w:rsid w:val="005B5E44"/>
    <w:rsid w:val="005B5F22"/>
    <w:rsid w:val="005B622A"/>
    <w:rsid w:val="005B6C6F"/>
    <w:rsid w:val="005B700F"/>
    <w:rsid w:val="005B7577"/>
    <w:rsid w:val="005B7A42"/>
    <w:rsid w:val="005B7CF7"/>
    <w:rsid w:val="005B7EAE"/>
    <w:rsid w:val="005B7F7F"/>
    <w:rsid w:val="005B7FE3"/>
    <w:rsid w:val="005C0023"/>
    <w:rsid w:val="005C02CB"/>
    <w:rsid w:val="005C04B8"/>
    <w:rsid w:val="005C0ABE"/>
    <w:rsid w:val="005C0FCA"/>
    <w:rsid w:val="005C107E"/>
    <w:rsid w:val="005C16A4"/>
    <w:rsid w:val="005C1A47"/>
    <w:rsid w:val="005C25A5"/>
    <w:rsid w:val="005C28BE"/>
    <w:rsid w:val="005C2B2C"/>
    <w:rsid w:val="005C2D51"/>
    <w:rsid w:val="005C319B"/>
    <w:rsid w:val="005C3662"/>
    <w:rsid w:val="005C3964"/>
    <w:rsid w:val="005C3D3D"/>
    <w:rsid w:val="005C487E"/>
    <w:rsid w:val="005C4B21"/>
    <w:rsid w:val="005C4B34"/>
    <w:rsid w:val="005C51DD"/>
    <w:rsid w:val="005C5490"/>
    <w:rsid w:val="005C5985"/>
    <w:rsid w:val="005C66F0"/>
    <w:rsid w:val="005C6B9F"/>
    <w:rsid w:val="005C7286"/>
    <w:rsid w:val="005C75D6"/>
    <w:rsid w:val="005C7699"/>
    <w:rsid w:val="005C782D"/>
    <w:rsid w:val="005C7F18"/>
    <w:rsid w:val="005D01DA"/>
    <w:rsid w:val="005D050E"/>
    <w:rsid w:val="005D0696"/>
    <w:rsid w:val="005D0B59"/>
    <w:rsid w:val="005D116D"/>
    <w:rsid w:val="005D124A"/>
    <w:rsid w:val="005D1967"/>
    <w:rsid w:val="005D1CF3"/>
    <w:rsid w:val="005D2414"/>
    <w:rsid w:val="005D2B9B"/>
    <w:rsid w:val="005D39A6"/>
    <w:rsid w:val="005D59BB"/>
    <w:rsid w:val="005D6233"/>
    <w:rsid w:val="005D6B3C"/>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766"/>
    <w:rsid w:val="005E2C99"/>
    <w:rsid w:val="005E3883"/>
    <w:rsid w:val="005E3F48"/>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4BE0"/>
    <w:rsid w:val="005F554A"/>
    <w:rsid w:val="005F5A62"/>
    <w:rsid w:val="005F5FE1"/>
    <w:rsid w:val="005F6B1E"/>
    <w:rsid w:val="005F6E26"/>
    <w:rsid w:val="006010A4"/>
    <w:rsid w:val="006010D4"/>
    <w:rsid w:val="0060140C"/>
    <w:rsid w:val="006019C2"/>
    <w:rsid w:val="00602131"/>
    <w:rsid w:val="00602649"/>
    <w:rsid w:val="006031AB"/>
    <w:rsid w:val="006034A7"/>
    <w:rsid w:val="006036AF"/>
    <w:rsid w:val="00603E0F"/>
    <w:rsid w:val="00604275"/>
    <w:rsid w:val="00604730"/>
    <w:rsid w:val="00604847"/>
    <w:rsid w:val="00604D12"/>
    <w:rsid w:val="00604D48"/>
    <w:rsid w:val="006052E9"/>
    <w:rsid w:val="00605710"/>
    <w:rsid w:val="00606DD8"/>
    <w:rsid w:val="0060729D"/>
    <w:rsid w:val="00607C77"/>
    <w:rsid w:val="00607D29"/>
    <w:rsid w:val="00610135"/>
    <w:rsid w:val="0061097C"/>
    <w:rsid w:val="00610C15"/>
    <w:rsid w:val="00610C80"/>
    <w:rsid w:val="00611234"/>
    <w:rsid w:val="0061131E"/>
    <w:rsid w:val="006117AC"/>
    <w:rsid w:val="006121A2"/>
    <w:rsid w:val="0061247F"/>
    <w:rsid w:val="00612863"/>
    <w:rsid w:val="006130F6"/>
    <w:rsid w:val="006134E7"/>
    <w:rsid w:val="00613C78"/>
    <w:rsid w:val="00613D72"/>
    <w:rsid w:val="0061448A"/>
    <w:rsid w:val="00614680"/>
    <w:rsid w:val="00614C8A"/>
    <w:rsid w:val="0061502F"/>
    <w:rsid w:val="006151E0"/>
    <w:rsid w:val="0061557A"/>
    <w:rsid w:val="0061574F"/>
    <w:rsid w:val="006159E4"/>
    <w:rsid w:val="006167C6"/>
    <w:rsid w:val="00617417"/>
    <w:rsid w:val="006177D1"/>
    <w:rsid w:val="0062093A"/>
    <w:rsid w:val="0062095B"/>
    <w:rsid w:val="00621C92"/>
    <w:rsid w:val="00622241"/>
    <w:rsid w:val="0062314B"/>
    <w:rsid w:val="0062322C"/>
    <w:rsid w:val="006242BC"/>
    <w:rsid w:val="006249D1"/>
    <w:rsid w:val="00624F74"/>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48E"/>
    <w:rsid w:val="00641BD1"/>
    <w:rsid w:val="00642066"/>
    <w:rsid w:val="006424AD"/>
    <w:rsid w:val="006424E5"/>
    <w:rsid w:val="00643FC5"/>
    <w:rsid w:val="006446A5"/>
    <w:rsid w:val="00644AE7"/>
    <w:rsid w:val="00644BD6"/>
    <w:rsid w:val="0064558D"/>
    <w:rsid w:val="00646835"/>
    <w:rsid w:val="00646925"/>
    <w:rsid w:val="00647397"/>
    <w:rsid w:val="00647726"/>
    <w:rsid w:val="006477A0"/>
    <w:rsid w:val="006478F4"/>
    <w:rsid w:val="00647AF3"/>
    <w:rsid w:val="00647CAE"/>
    <w:rsid w:val="00647D46"/>
    <w:rsid w:val="0065052A"/>
    <w:rsid w:val="00650700"/>
    <w:rsid w:val="0065071A"/>
    <w:rsid w:val="00650AD0"/>
    <w:rsid w:val="00651140"/>
    <w:rsid w:val="00651465"/>
    <w:rsid w:val="0065228F"/>
    <w:rsid w:val="00652825"/>
    <w:rsid w:val="00652ADC"/>
    <w:rsid w:val="00653279"/>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1FFA"/>
    <w:rsid w:val="00662717"/>
    <w:rsid w:val="00662A8C"/>
    <w:rsid w:val="00662B91"/>
    <w:rsid w:val="006630AB"/>
    <w:rsid w:val="006632B0"/>
    <w:rsid w:val="00663C8F"/>
    <w:rsid w:val="00663CA3"/>
    <w:rsid w:val="00663DF5"/>
    <w:rsid w:val="00664234"/>
    <w:rsid w:val="00664591"/>
    <w:rsid w:val="00664901"/>
    <w:rsid w:val="006649F4"/>
    <w:rsid w:val="00664F0E"/>
    <w:rsid w:val="00665933"/>
    <w:rsid w:val="00666A8C"/>
    <w:rsid w:val="006673E3"/>
    <w:rsid w:val="006676DC"/>
    <w:rsid w:val="00667B06"/>
    <w:rsid w:val="006704AC"/>
    <w:rsid w:val="00670DD5"/>
    <w:rsid w:val="00672711"/>
    <w:rsid w:val="00672FCE"/>
    <w:rsid w:val="006730B1"/>
    <w:rsid w:val="006740EF"/>
    <w:rsid w:val="006750AA"/>
    <w:rsid w:val="006755C2"/>
    <w:rsid w:val="00675884"/>
    <w:rsid w:val="00675DC8"/>
    <w:rsid w:val="00675E41"/>
    <w:rsid w:val="00675F92"/>
    <w:rsid w:val="0067691F"/>
    <w:rsid w:val="006772B6"/>
    <w:rsid w:val="00677371"/>
    <w:rsid w:val="0067751B"/>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BA3"/>
    <w:rsid w:val="0069121E"/>
    <w:rsid w:val="00691346"/>
    <w:rsid w:val="00691AE8"/>
    <w:rsid w:val="006920CC"/>
    <w:rsid w:val="0069299D"/>
    <w:rsid w:val="006930A3"/>
    <w:rsid w:val="006933C9"/>
    <w:rsid w:val="0069446A"/>
    <w:rsid w:val="00694CC4"/>
    <w:rsid w:val="00694D5D"/>
    <w:rsid w:val="00694D61"/>
    <w:rsid w:val="00694E59"/>
    <w:rsid w:val="006955A5"/>
    <w:rsid w:val="006959E7"/>
    <w:rsid w:val="00696D1B"/>
    <w:rsid w:val="00696F88"/>
    <w:rsid w:val="00697000"/>
    <w:rsid w:val="0069733E"/>
    <w:rsid w:val="0069747C"/>
    <w:rsid w:val="006977CC"/>
    <w:rsid w:val="006A034A"/>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77EA"/>
    <w:rsid w:val="006C10ED"/>
    <w:rsid w:val="006C146A"/>
    <w:rsid w:val="006C15C3"/>
    <w:rsid w:val="006C252A"/>
    <w:rsid w:val="006C2711"/>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A6E"/>
    <w:rsid w:val="006D3088"/>
    <w:rsid w:val="006D31C3"/>
    <w:rsid w:val="006D382F"/>
    <w:rsid w:val="006D384A"/>
    <w:rsid w:val="006D408E"/>
    <w:rsid w:val="006D4AB5"/>
    <w:rsid w:val="006D53C3"/>
    <w:rsid w:val="006D55BB"/>
    <w:rsid w:val="006D69F9"/>
    <w:rsid w:val="006D7219"/>
    <w:rsid w:val="006D78E6"/>
    <w:rsid w:val="006D79DB"/>
    <w:rsid w:val="006E0CC1"/>
    <w:rsid w:val="006E159E"/>
    <w:rsid w:val="006E2A2D"/>
    <w:rsid w:val="006E2CBF"/>
    <w:rsid w:val="006E3091"/>
    <w:rsid w:val="006E3403"/>
    <w:rsid w:val="006E3408"/>
    <w:rsid w:val="006E3A53"/>
    <w:rsid w:val="006E3A57"/>
    <w:rsid w:val="006E4AAB"/>
    <w:rsid w:val="006E54E1"/>
    <w:rsid w:val="006E5C1E"/>
    <w:rsid w:val="006E6385"/>
    <w:rsid w:val="006E662D"/>
    <w:rsid w:val="006E6697"/>
    <w:rsid w:val="006E6DA8"/>
    <w:rsid w:val="006E72D4"/>
    <w:rsid w:val="006E73BD"/>
    <w:rsid w:val="006E75A7"/>
    <w:rsid w:val="006E79D5"/>
    <w:rsid w:val="006E7F17"/>
    <w:rsid w:val="006F123C"/>
    <w:rsid w:val="006F12BD"/>
    <w:rsid w:val="006F158E"/>
    <w:rsid w:val="006F178B"/>
    <w:rsid w:val="006F1D3C"/>
    <w:rsid w:val="006F1DA9"/>
    <w:rsid w:val="006F2110"/>
    <w:rsid w:val="006F2884"/>
    <w:rsid w:val="006F292F"/>
    <w:rsid w:val="006F2E00"/>
    <w:rsid w:val="006F320B"/>
    <w:rsid w:val="006F3719"/>
    <w:rsid w:val="006F37D0"/>
    <w:rsid w:val="006F38FF"/>
    <w:rsid w:val="006F5576"/>
    <w:rsid w:val="006F600E"/>
    <w:rsid w:val="006F658D"/>
    <w:rsid w:val="006F65C9"/>
    <w:rsid w:val="006F65F3"/>
    <w:rsid w:val="006F73DC"/>
    <w:rsid w:val="007002D7"/>
    <w:rsid w:val="00700D3F"/>
    <w:rsid w:val="00700FC3"/>
    <w:rsid w:val="00701041"/>
    <w:rsid w:val="00701B3D"/>
    <w:rsid w:val="00702B46"/>
    <w:rsid w:val="00702C15"/>
    <w:rsid w:val="00702D05"/>
    <w:rsid w:val="00703165"/>
    <w:rsid w:val="007034E5"/>
    <w:rsid w:val="0070391A"/>
    <w:rsid w:val="00703B0C"/>
    <w:rsid w:val="00703C33"/>
    <w:rsid w:val="0070447D"/>
    <w:rsid w:val="00704900"/>
    <w:rsid w:val="007049BA"/>
    <w:rsid w:val="00704BDA"/>
    <w:rsid w:val="00704DB3"/>
    <w:rsid w:val="0070533D"/>
    <w:rsid w:val="007057D7"/>
    <w:rsid w:val="00705B4B"/>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4898"/>
    <w:rsid w:val="007148E3"/>
    <w:rsid w:val="00715EA4"/>
    <w:rsid w:val="00715F29"/>
    <w:rsid w:val="00716909"/>
    <w:rsid w:val="00717010"/>
    <w:rsid w:val="00720164"/>
    <w:rsid w:val="00720264"/>
    <w:rsid w:val="00721417"/>
    <w:rsid w:val="00721DC5"/>
    <w:rsid w:val="00721EE7"/>
    <w:rsid w:val="0072216B"/>
    <w:rsid w:val="0072428F"/>
    <w:rsid w:val="007245D5"/>
    <w:rsid w:val="007246E8"/>
    <w:rsid w:val="00724D7B"/>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93B"/>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0BF"/>
    <w:rsid w:val="0075343D"/>
    <w:rsid w:val="00753B34"/>
    <w:rsid w:val="00754414"/>
    <w:rsid w:val="00754E10"/>
    <w:rsid w:val="00754E2B"/>
    <w:rsid w:val="00754FA9"/>
    <w:rsid w:val="00755668"/>
    <w:rsid w:val="00755F9E"/>
    <w:rsid w:val="0075603F"/>
    <w:rsid w:val="00756E3A"/>
    <w:rsid w:val="00757DFE"/>
    <w:rsid w:val="007600A2"/>
    <w:rsid w:val="007602A7"/>
    <w:rsid w:val="007605E9"/>
    <w:rsid w:val="00760DEC"/>
    <w:rsid w:val="00760F57"/>
    <w:rsid w:val="007619AD"/>
    <w:rsid w:val="00761ADE"/>
    <w:rsid w:val="00761F36"/>
    <w:rsid w:val="007630F9"/>
    <w:rsid w:val="007646E1"/>
    <w:rsid w:val="00764778"/>
    <w:rsid w:val="00764A93"/>
    <w:rsid w:val="00764CE1"/>
    <w:rsid w:val="00765421"/>
    <w:rsid w:val="0076546D"/>
    <w:rsid w:val="00765CC8"/>
    <w:rsid w:val="00765E9E"/>
    <w:rsid w:val="0076645A"/>
    <w:rsid w:val="00766479"/>
    <w:rsid w:val="00766A2B"/>
    <w:rsid w:val="007670F0"/>
    <w:rsid w:val="0077099C"/>
    <w:rsid w:val="00770B62"/>
    <w:rsid w:val="00770C60"/>
    <w:rsid w:val="00771D69"/>
    <w:rsid w:val="007726A7"/>
    <w:rsid w:val="007726F1"/>
    <w:rsid w:val="00772D13"/>
    <w:rsid w:val="00772DE0"/>
    <w:rsid w:val="00772EEF"/>
    <w:rsid w:val="0077302C"/>
    <w:rsid w:val="00773BD6"/>
    <w:rsid w:val="00774ED4"/>
    <w:rsid w:val="007754F9"/>
    <w:rsid w:val="00775C1B"/>
    <w:rsid w:val="00776223"/>
    <w:rsid w:val="007766D2"/>
    <w:rsid w:val="00777465"/>
    <w:rsid w:val="00777CCA"/>
    <w:rsid w:val="00780611"/>
    <w:rsid w:val="007810AF"/>
    <w:rsid w:val="0078131C"/>
    <w:rsid w:val="00781BEC"/>
    <w:rsid w:val="00782442"/>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1D29"/>
    <w:rsid w:val="007923C3"/>
    <w:rsid w:val="00792445"/>
    <w:rsid w:val="00792B3E"/>
    <w:rsid w:val="00792B7C"/>
    <w:rsid w:val="00792C75"/>
    <w:rsid w:val="00792C99"/>
    <w:rsid w:val="00793092"/>
    <w:rsid w:val="00793324"/>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A18"/>
    <w:rsid w:val="0079736B"/>
    <w:rsid w:val="0079786B"/>
    <w:rsid w:val="00797E04"/>
    <w:rsid w:val="007A0063"/>
    <w:rsid w:val="007A0F25"/>
    <w:rsid w:val="007A1387"/>
    <w:rsid w:val="007A1B22"/>
    <w:rsid w:val="007A1B32"/>
    <w:rsid w:val="007A1C55"/>
    <w:rsid w:val="007A1FB0"/>
    <w:rsid w:val="007A2129"/>
    <w:rsid w:val="007A22BD"/>
    <w:rsid w:val="007A22CE"/>
    <w:rsid w:val="007A277B"/>
    <w:rsid w:val="007A2D8C"/>
    <w:rsid w:val="007A3314"/>
    <w:rsid w:val="007A3474"/>
    <w:rsid w:val="007A380B"/>
    <w:rsid w:val="007A3B1F"/>
    <w:rsid w:val="007A3F6E"/>
    <w:rsid w:val="007A4605"/>
    <w:rsid w:val="007A4680"/>
    <w:rsid w:val="007A4C89"/>
    <w:rsid w:val="007A4E4B"/>
    <w:rsid w:val="007A5643"/>
    <w:rsid w:val="007A5AA9"/>
    <w:rsid w:val="007A6040"/>
    <w:rsid w:val="007A68BF"/>
    <w:rsid w:val="007A7007"/>
    <w:rsid w:val="007A7026"/>
    <w:rsid w:val="007A7A53"/>
    <w:rsid w:val="007A7ACB"/>
    <w:rsid w:val="007A7ECD"/>
    <w:rsid w:val="007B07E9"/>
    <w:rsid w:val="007B1893"/>
    <w:rsid w:val="007B2463"/>
    <w:rsid w:val="007B2F6E"/>
    <w:rsid w:val="007B2F7C"/>
    <w:rsid w:val="007B3011"/>
    <w:rsid w:val="007B3431"/>
    <w:rsid w:val="007B34A4"/>
    <w:rsid w:val="007B3E89"/>
    <w:rsid w:val="007B3ECA"/>
    <w:rsid w:val="007B4980"/>
    <w:rsid w:val="007B4C42"/>
    <w:rsid w:val="007B570B"/>
    <w:rsid w:val="007B68D2"/>
    <w:rsid w:val="007B692F"/>
    <w:rsid w:val="007B699A"/>
    <w:rsid w:val="007B74A3"/>
    <w:rsid w:val="007B75FE"/>
    <w:rsid w:val="007B7B12"/>
    <w:rsid w:val="007C0160"/>
    <w:rsid w:val="007C0576"/>
    <w:rsid w:val="007C0740"/>
    <w:rsid w:val="007C0875"/>
    <w:rsid w:val="007C103D"/>
    <w:rsid w:val="007C14EE"/>
    <w:rsid w:val="007C1537"/>
    <w:rsid w:val="007C2825"/>
    <w:rsid w:val="007C2D23"/>
    <w:rsid w:val="007C37E2"/>
    <w:rsid w:val="007C44D5"/>
    <w:rsid w:val="007C4A76"/>
    <w:rsid w:val="007C4F97"/>
    <w:rsid w:val="007C53D3"/>
    <w:rsid w:val="007C5C32"/>
    <w:rsid w:val="007C5CF0"/>
    <w:rsid w:val="007C5E33"/>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672"/>
    <w:rsid w:val="007D69DB"/>
    <w:rsid w:val="007D6E1E"/>
    <w:rsid w:val="007D726E"/>
    <w:rsid w:val="007D7353"/>
    <w:rsid w:val="007D77FB"/>
    <w:rsid w:val="007E0487"/>
    <w:rsid w:val="007E0579"/>
    <w:rsid w:val="007E0849"/>
    <w:rsid w:val="007E0C31"/>
    <w:rsid w:val="007E0DD3"/>
    <w:rsid w:val="007E18E9"/>
    <w:rsid w:val="007E25F0"/>
    <w:rsid w:val="007E28A7"/>
    <w:rsid w:val="007E28E0"/>
    <w:rsid w:val="007E28E3"/>
    <w:rsid w:val="007E3354"/>
    <w:rsid w:val="007E34E3"/>
    <w:rsid w:val="007E379D"/>
    <w:rsid w:val="007E3A89"/>
    <w:rsid w:val="007E3B1E"/>
    <w:rsid w:val="007E3DB5"/>
    <w:rsid w:val="007E3ED4"/>
    <w:rsid w:val="007E4FC6"/>
    <w:rsid w:val="007E5125"/>
    <w:rsid w:val="007E5DE2"/>
    <w:rsid w:val="007E5F5F"/>
    <w:rsid w:val="007E66C3"/>
    <w:rsid w:val="007E6E66"/>
    <w:rsid w:val="007E7153"/>
    <w:rsid w:val="007E76AE"/>
    <w:rsid w:val="007E7858"/>
    <w:rsid w:val="007F07A7"/>
    <w:rsid w:val="007F0C26"/>
    <w:rsid w:val="007F1215"/>
    <w:rsid w:val="007F1254"/>
    <w:rsid w:val="007F22EA"/>
    <w:rsid w:val="007F24C0"/>
    <w:rsid w:val="007F2CE5"/>
    <w:rsid w:val="007F2CE7"/>
    <w:rsid w:val="007F378B"/>
    <w:rsid w:val="007F3B77"/>
    <w:rsid w:val="007F43AF"/>
    <w:rsid w:val="007F5C28"/>
    <w:rsid w:val="007F6371"/>
    <w:rsid w:val="007F70A4"/>
    <w:rsid w:val="007F7177"/>
    <w:rsid w:val="007F72B6"/>
    <w:rsid w:val="007F7471"/>
    <w:rsid w:val="007F750B"/>
    <w:rsid w:val="0080140F"/>
    <w:rsid w:val="00801900"/>
    <w:rsid w:val="00801A7B"/>
    <w:rsid w:val="008021B6"/>
    <w:rsid w:val="00802C2D"/>
    <w:rsid w:val="00804A2A"/>
    <w:rsid w:val="00804EC6"/>
    <w:rsid w:val="00805355"/>
    <w:rsid w:val="00805B99"/>
    <w:rsid w:val="00805E6E"/>
    <w:rsid w:val="00806376"/>
    <w:rsid w:val="00810015"/>
    <w:rsid w:val="00810210"/>
    <w:rsid w:val="00810E22"/>
    <w:rsid w:val="00811546"/>
    <w:rsid w:val="00811BDE"/>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4651"/>
    <w:rsid w:val="008252FB"/>
    <w:rsid w:val="008258E0"/>
    <w:rsid w:val="008259D2"/>
    <w:rsid w:val="008263F4"/>
    <w:rsid w:val="00830103"/>
    <w:rsid w:val="00831007"/>
    <w:rsid w:val="008314E4"/>
    <w:rsid w:val="00831A43"/>
    <w:rsid w:val="00831B97"/>
    <w:rsid w:val="00831C39"/>
    <w:rsid w:val="00831E21"/>
    <w:rsid w:val="008321DA"/>
    <w:rsid w:val="00832746"/>
    <w:rsid w:val="00832AFA"/>
    <w:rsid w:val="00832B4E"/>
    <w:rsid w:val="00832BDE"/>
    <w:rsid w:val="00832ED2"/>
    <w:rsid w:val="0083482A"/>
    <w:rsid w:val="00834F94"/>
    <w:rsid w:val="00835352"/>
    <w:rsid w:val="00836B47"/>
    <w:rsid w:val="00837381"/>
    <w:rsid w:val="00837730"/>
    <w:rsid w:val="00837B00"/>
    <w:rsid w:val="00837D26"/>
    <w:rsid w:val="00837F50"/>
    <w:rsid w:val="008401D6"/>
    <w:rsid w:val="00840364"/>
    <w:rsid w:val="008407FC"/>
    <w:rsid w:val="00840A2B"/>
    <w:rsid w:val="00841331"/>
    <w:rsid w:val="0084197B"/>
    <w:rsid w:val="008419A5"/>
    <w:rsid w:val="00841CF0"/>
    <w:rsid w:val="00841DEF"/>
    <w:rsid w:val="00841E99"/>
    <w:rsid w:val="00842ED5"/>
    <w:rsid w:val="00842FE0"/>
    <w:rsid w:val="00843710"/>
    <w:rsid w:val="00843ECE"/>
    <w:rsid w:val="00843FD3"/>
    <w:rsid w:val="008444F9"/>
    <w:rsid w:val="00844EA3"/>
    <w:rsid w:val="00844ED4"/>
    <w:rsid w:val="00844F76"/>
    <w:rsid w:val="00845386"/>
    <w:rsid w:val="008467CE"/>
    <w:rsid w:val="0084720C"/>
    <w:rsid w:val="008475CF"/>
    <w:rsid w:val="00847930"/>
    <w:rsid w:val="00847DEC"/>
    <w:rsid w:val="00850B8A"/>
    <w:rsid w:val="00850FF1"/>
    <w:rsid w:val="00851F14"/>
    <w:rsid w:val="0085231D"/>
    <w:rsid w:val="0085248E"/>
    <w:rsid w:val="008529B4"/>
    <w:rsid w:val="0085352E"/>
    <w:rsid w:val="0085395B"/>
    <w:rsid w:val="00853FFE"/>
    <w:rsid w:val="00854118"/>
    <w:rsid w:val="00854569"/>
    <w:rsid w:val="00854736"/>
    <w:rsid w:val="008547AE"/>
    <w:rsid w:val="0085498E"/>
    <w:rsid w:val="00855690"/>
    <w:rsid w:val="0085598B"/>
    <w:rsid w:val="008559A5"/>
    <w:rsid w:val="00855F51"/>
    <w:rsid w:val="008567B5"/>
    <w:rsid w:val="00857A1F"/>
    <w:rsid w:val="00860AE6"/>
    <w:rsid w:val="00860B2A"/>
    <w:rsid w:val="00860D4F"/>
    <w:rsid w:val="00860F69"/>
    <w:rsid w:val="00861F7B"/>
    <w:rsid w:val="00862B09"/>
    <w:rsid w:val="00862B63"/>
    <w:rsid w:val="00863426"/>
    <w:rsid w:val="008647DA"/>
    <w:rsid w:val="008649A6"/>
    <w:rsid w:val="008653DE"/>
    <w:rsid w:val="008659F8"/>
    <w:rsid w:val="00865E0B"/>
    <w:rsid w:val="008661B6"/>
    <w:rsid w:val="008666D1"/>
    <w:rsid w:val="00866D18"/>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FC2"/>
    <w:rsid w:val="00885666"/>
    <w:rsid w:val="00885709"/>
    <w:rsid w:val="00886029"/>
    <w:rsid w:val="00886138"/>
    <w:rsid w:val="008863CE"/>
    <w:rsid w:val="00886B6B"/>
    <w:rsid w:val="00887A58"/>
    <w:rsid w:val="00887C45"/>
    <w:rsid w:val="00887C6F"/>
    <w:rsid w:val="00890599"/>
    <w:rsid w:val="00890DBB"/>
    <w:rsid w:val="0089119D"/>
    <w:rsid w:val="00891E45"/>
    <w:rsid w:val="00892543"/>
    <w:rsid w:val="00892A58"/>
    <w:rsid w:val="00892CBB"/>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B23"/>
    <w:rsid w:val="008970C1"/>
    <w:rsid w:val="008976E0"/>
    <w:rsid w:val="008977C3"/>
    <w:rsid w:val="00897C3C"/>
    <w:rsid w:val="008A1BB5"/>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727"/>
    <w:rsid w:val="008B004D"/>
    <w:rsid w:val="008B091F"/>
    <w:rsid w:val="008B094D"/>
    <w:rsid w:val="008B0F35"/>
    <w:rsid w:val="008B11F3"/>
    <w:rsid w:val="008B16D0"/>
    <w:rsid w:val="008B1811"/>
    <w:rsid w:val="008B1B00"/>
    <w:rsid w:val="008B1BCF"/>
    <w:rsid w:val="008B22CE"/>
    <w:rsid w:val="008B292C"/>
    <w:rsid w:val="008B3131"/>
    <w:rsid w:val="008B338B"/>
    <w:rsid w:val="008B35A0"/>
    <w:rsid w:val="008B4703"/>
    <w:rsid w:val="008B529D"/>
    <w:rsid w:val="008B5823"/>
    <w:rsid w:val="008B5B06"/>
    <w:rsid w:val="008B5D50"/>
    <w:rsid w:val="008B735D"/>
    <w:rsid w:val="008B77B7"/>
    <w:rsid w:val="008B79BE"/>
    <w:rsid w:val="008B7F5D"/>
    <w:rsid w:val="008C021E"/>
    <w:rsid w:val="008C05A9"/>
    <w:rsid w:val="008C0612"/>
    <w:rsid w:val="008C1712"/>
    <w:rsid w:val="008C1AA5"/>
    <w:rsid w:val="008C1B28"/>
    <w:rsid w:val="008C1CEE"/>
    <w:rsid w:val="008C2514"/>
    <w:rsid w:val="008C3072"/>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169B"/>
    <w:rsid w:val="008D1786"/>
    <w:rsid w:val="008D2028"/>
    <w:rsid w:val="008D2092"/>
    <w:rsid w:val="008D26D9"/>
    <w:rsid w:val="008D2B2C"/>
    <w:rsid w:val="008D436F"/>
    <w:rsid w:val="008D4564"/>
    <w:rsid w:val="008D4F01"/>
    <w:rsid w:val="008D4FDA"/>
    <w:rsid w:val="008D50D5"/>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4C8"/>
    <w:rsid w:val="008F0CCF"/>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53DC"/>
    <w:rsid w:val="008F54BD"/>
    <w:rsid w:val="008F599A"/>
    <w:rsid w:val="008F5EC8"/>
    <w:rsid w:val="008F63D5"/>
    <w:rsid w:val="008F67B0"/>
    <w:rsid w:val="008F6D15"/>
    <w:rsid w:val="008F7A87"/>
    <w:rsid w:val="008F7C5D"/>
    <w:rsid w:val="008F7E90"/>
    <w:rsid w:val="008F7F50"/>
    <w:rsid w:val="009006E5"/>
    <w:rsid w:val="009008D9"/>
    <w:rsid w:val="00900932"/>
    <w:rsid w:val="00900C40"/>
    <w:rsid w:val="00901470"/>
    <w:rsid w:val="0090168C"/>
    <w:rsid w:val="009019A1"/>
    <w:rsid w:val="00901A00"/>
    <w:rsid w:val="00901E78"/>
    <w:rsid w:val="0090204C"/>
    <w:rsid w:val="0090273D"/>
    <w:rsid w:val="00902E54"/>
    <w:rsid w:val="0090336D"/>
    <w:rsid w:val="009033A2"/>
    <w:rsid w:val="009033BF"/>
    <w:rsid w:val="00903692"/>
    <w:rsid w:val="0090467F"/>
    <w:rsid w:val="009051EF"/>
    <w:rsid w:val="00905D70"/>
    <w:rsid w:val="00906E43"/>
    <w:rsid w:val="009107EA"/>
    <w:rsid w:val="00910B3B"/>
    <w:rsid w:val="009112E8"/>
    <w:rsid w:val="00911A11"/>
    <w:rsid w:val="00912326"/>
    <w:rsid w:val="0091369A"/>
    <w:rsid w:val="00913BC7"/>
    <w:rsid w:val="00913BEF"/>
    <w:rsid w:val="0091412C"/>
    <w:rsid w:val="00914145"/>
    <w:rsid w:val="009145CC"/>
    <w:rsid w:val="00914726"/>
    <w:rsid w:val="00914B1A"/>
    <w:rsid w:val="00914C74"/>
    <w:rsid w:val="00914CB7"/>
    <w:rsid w:val="00915129"/>
    <w:rsid w:val="0091598F"/>
    <w:rsid w:val="009159C7"/>
    <w:rsid w:val="00915BF1"/>
    <w:rsid w:val="00916A7E"/>
    <w:rsid w:val="00916ED9"/>
    <w:rsid w:val="0091764F"/>
    <w:rsid w:val="00917FDE"/>
    <w:rsid w:val="00920014"/>
    <w:rsid w:val="0092144F"/>
    <w:rsid w:val="00921A49"/>
    <w:rsid w:val="00921CBB"/>
    <w:rsid w:val="00921DE6"/>
    <w:rsid w:val="00922A16"/>
    <w:rsid w:val="00923581"/>
    <w:rsid w:val="00923D36"/>
    <w:rsid w:val="00924145"/>
    <w:rsid w:val="009245F5"/>
    <w:rsid w:val="00924C8B"/>
    <w:rsid w:val="0092540B"/>
    <w:rsid w:val="00925972"/>
    <w:rsid w:val="00925E77"/>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4920"/>
    <w:rsid w:val="009349A5"/>
    <w:rsid w:val="009350AF"/>
    <w:rsid w:val="009350B4"/>
    <w:rsid w:val="00935661"/>
    <w:rsid w:val="00935838"/>
    <w:rsid w:val="00935E4C"/>
    <w:rsid w:val="00936046"/>
    <w:rsid w:val="009361D6"/>
    <w:rsid w:val="00936502"/>
    <w:rsid w:val="00936A27"/>
    <w:rsid w:val="00937D62"/>
    <w:rsid w:val="0094073A"/>
    <w:rsid w:val="009427EC"/>
    <w:rsid w:val="009435E6"/>
    <w:rsid w:val="00943B62"/>
    <w:rsid w:val="00944791"/>
    <w:rsid w:val="00946C24"/>
    <w:rsid w:val="00947783"/>
    <w:rsid w:val="00950D30"/>
    <w:rsid w:val="0095234C"/>
    <w:rsid w:val="00952C84"/>
    <w:rsid w:val="009532AF"/>
    <w:rsid w:val="00953878"/>
    <w:rsid w:val="00953A7B"/>
    <w:rsid w:val="00956143"/>
    <w:rsid w:val="00956922"/>
    <w:rsid w:val="00956ED3"/>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CB3"/>
    <w:rsid w:val="00970F79"/>
    <w:rsid w:val="00971280"/>
    <w:rsid w:val="0097163E"/>
    <w:rsid w:val="00971BF4"/>
    <w:rsid w:val="00973CB8"/>
    <w:rsid w:val="00973D4E"/>
    <w:rsid w:val="00974092"/>
    <w:rsid w:val="00974292"/>
    <w:rsid w:val="00974BBE"/>
    <w:rsid w:val="009752D2"/>
    <w:rsid w:val="00975E53"/>
    <w:rsid w:val="00977056"/>
    <w:rsid w:val="009770F5"/>
    <w:rsid w:val="00977FD7"/>
    <w:rsid w:val="009806BA"/>
    <w:rsid w:val="009816BB"/>
    <w:rsid w:val="009824C3"/>
    <w:rsid w:val="009825FD"/>
    <w:rsid w:val="00982D05"/>
    <w:rsid w:val="009831C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6BC"/>
    <w:rsid w:val="00990F25"/>
    <w:rsid w:val="00991450"/>
    <w:rsid w:val="00992728"/>
    <w:rsid w:val="00992879"/>
    <w:rsid w:val="009928DF"/>
    <w:rsid w:val="00993D71"/>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B06FC"/>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A3C"/>
    <w:rsid w:val="009B5CC3"/>
    <w:rsid w:val="009B6091"/>
    <w:rsid w:val="009B6401"/>
    <w:rsid w:val="009B65D0"/>
    <w:rsid w:val="009B6AAF"/>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8B3"/>
    <w:rsid w:val="009C3C90"/>
    <w:rsid w:val="009C3F88"/>
    <w:rsid w:val="009C485D"/>
    <w:rsid w:val="009C4A88"/>
    <w:rsid w:val="009C4AC1"/>
    <w:rsid w:val="009C5320"/>
    <w:rsid w:val="009C5C1F"/>
    <w:rsid w:val="009C6628"/>
    <w:rsid w:val="009C68B9"/>
    <w:rsid w:val="009C7394"/>
    <w:rsid w:val="009C77EC"/>
    <w:rsid w:val="009D03A0"/>
    <w:rsid w:val="009D0598"/>
    <w:rsid w:val="009D08E4"/>
    <w:rsid w:val="009D0D29"/>
    <w:rsid w:val="009D118A"/>
    <w:rsid w:val="009D1546"/>
    <w:rsid w:val="009D175C"/>
    <w:rsid w:val="009D184B"/>
    <w:rsid w:val="009D1B6A"/>
    <w:rsid w:val="009D2425"/>
    <w:rsid w:val="009D2961"/>
    <w:rsid w:val="009D2F4B"/>
    <w:rsid w:val="009D3280"/>
    <w:rsid w:val="009D35BD"/>
    <w:rsid w:val="009D35EC"/>
    <w:rsid w:val="009D3A23"/>
    <w:rsid w:val="009D3AEF"/>
    <w:rsid w:val="009D42AF"/>
    <w:rsid w:val="009D43DA"/>
    <w:rsid w:val="009D456A"/>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2C6"/>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C17"/>
    <w:rsid w:val="009F1FB5"/>
    <w:rsid w:val="009F24A0"/>
    <w:rsid w:val="009F2759"/>
    <w:rsid w:val="009F2B99"/>
    <w:rsid w:val="009F3042"/>
    <w:rsid w:val="009F313C"/>
    <w:rsid w:val="009F32CE"/>
    <w:rsid w:val="009F3356"/>
    <w:rsid w:val="009F3701"/>
    <w:rsid w:val="009F3A11"/>
    <w:rsid w:val="009F5315"/>
    <w:rsid w:val="009F57A3"/>
    <w:rsid w:val="009F5FE9"/>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45A5"/>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6270"/>
    <w:rsid w:val="00A163B8"/>
    <w:rsid w:val="00A165CF"/>
    <w:rsid w:val="00A1682F"/>
    <w:rsid w:val="00A16C22"/>
    <w:rsid w:val="00A16C59"/>
    <w:rsid w:val="00A17B89"/>
    <w:rsid w:val="00A201D2"/>
    <w:rsid w:val="00A20760"/>
    <w:rsid w:val="00A215E8"/>
    <w:rsid w:val="00A217FC"/>
    <w:rsid w:val="00A22A97"/>
    <w:rsid w:val="00A235CD"/>
    <w:rsid w:val="00A235F9"/>
    <w:rsid w:val="00A23AA3"/>
    <w:rsid w:val="00A24091"/>
    <w:rsid w:val="00A2482D"/>
    <w:rsid w:val="00A24852"/>
    <w:rsid w:val="00A24C79"/>
    <w:rsid w:val="00A24F4F"/>
    <w:rsid w:val="00A25190"/>
    <w:rsid w:val="00A2588A"/>
    <w:rsid w:val="00A25FB4"/>
    <w:rsid w:val="00A26164"/>
    <w:rsid w:val="00A2629A"/>
    <w:rsid w:val="00A2647A"/>
    <w:rsid w:val="00A268E2"/>
    <w:rsid w:val="00A26E04"/>
    <w:rsid w:val="00A277CA"/>
    <w:rsid w:val="00A27B8B"/>
    <w:rsid w:val="00A302BF"/>
    <w:rsid w:val="00A30387"/>
    <w:rsid w:val="00A31D76"/>
    <w:rsid w:val="00A31D94"/>
    <w:rsid w:val="00A32706"/>
    <w:rsid w:val="00A32A97"/>
    <w:rsid w:val="00A3316F"/>
    <w:rsid w:val="00A333C2"/>
    <w:rsid w:val="00A33667"/>
    <w:rsid w:val="00A33EDB"/>
    <w:rsid w:val="00A34233"/>
    <w:rsid w:val="00A34BB4"/>
    <w:rsid w:val="00A34BE2"/>
    <w:rsid w:val="00A35932"/>
    <w:rsid w:val="00A36FCA"/>
    <w:rsid w:val="00A413CA"/>
    <w:rsid w:val="00A41539"/>
    <w:rsid w:val="00A419BF"/>
    <w:rsid w:val="00A41FA2"/>
    <w:rsid w:val="00A4210D"/>
    <w:rsid w:val="00A42C7F"/>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6490"/>
    <w:rsid w:val="00A57DDB"/>
    <w:rsid w:val="00A60A85"/>
    <w:rsid w:val="00A613C6"/>
    <w:rsid w:val="00A614F4"/>
    <w:rsid w:val="00A62109"/>
    <w:rsid w:val="00A6223F"/>
    <w:rsid w:val="00A62CBF"/>
    <w:rsid w:val="00A62F2E"/>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E81"/>
    <w:rsid w:val="00A70C8E"/>
    <w:rsid w:val="00A717CE"/>
    <w:rsid w:val="00A71802"/>
    <w:rsid w:val="00A7213C"/>
    <w:rsid w:val="00A724D4"/>
    <w:rsid w:val="00A72736"/>
    <w:rsid w:val="00A729EE"/>
    <w:rsid w:val="00A72D75"/>
    <w:rsid w:val="00A7407B"/>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49E"/>
    <w:rsid w:val="00A83972"/>
    <w:rsid w:val="00A84948"/>
    <w:rsid w:val="00A852F6"/>
    <w:rsid w:val="00A85696"/>
    <w:rsid w:val="00A85705"/>
    <w:rsid w:val="00A8586E"/>
    <w:rsid w:val="00A85AD9"/>
    <w:rsid w:val="00A85BF8"/>
    <w:rsid w:val="00A85C20"/>
    <w:rsid w:val="00A85D91"/>
    <w:rsid w:val="00A8608E"/>
    <w:rsid w:val="00A860B5"/>
    <w:rsid w:val="00A867C2"/>
    <w:rsid w:val="00A869E6"/>
    <w:rsid w:val="00A86C4D"/>
    <w:rsid w:val="00A874C5"/>
    <w:rsid w:val="00A87813"/>
    <w:rsid w:val="00A87D08"/>
    <w:rsid w:val="00A9056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5E42"/>
    <w:rsid w:val="00A9654E"/>
    <w:rsid w:val="00A9724B"/>
    <w:rsid w:val="00A972C8"/>
    <w:rsid w:val="00A97F60"/>
    <w:rsid w:val="00AA0076"/>
    <w:rsid w:val="00AA0276"/>
    <w:rsid w:val="00AA0277"/>
    <w:rsid w:val="00AA0444"/>
    <w:rsid w:val="00AA075C"/>
    <w:rsid w:val="00AA09CE"/>
    <w:rsid w:val="00AA0B1F"/>
    <w:rsid w:val="00AA0E0B"/>
    <w:rsid w:val="00AA1203"/>
    <w:rsid w:val="00AA14C6"/>
    <w:rsid w:val="00AA1544"/>
    <w:rsid w:val="00AA15F0"/>
    <w:rsid w:val="00AA1876"/>
    <w:rsid w:val="00AA1AE4"/>
    <w:rsid w:val="00AA1D8E"/>
    <w:rsid w:val="00AA1E7D"/>
    <w:rsid w:val="00AA200C"/>
    <w:rsid w:val="00AA202C"/>
    <w:rsid w:val="00AA2724"/>
    <w:rsid w:val="00AA2730"/>
    <w:rsid w:val="00AA2AA6"/>
    <w:rsid w:val="00AA3454"/>
    <w:rsid w:val="00AA3724"/>
    <w:rsid w:val="00AA3E68"/>
    <w:rsid w:val="00AA62E6"/>
    <w:rsid w:val="00AA674B"/>
    <w:rsid w:val="00AA6BBF"/>
    <w:rsid w:val="00AA7348"/>
    <w:rsid w:val="00AA79DA"/>
    <w:rsid w:val="00AA7CE3"/>
    <w:rsid w:val="00AA7F08"/>
    <w:rsid w:val="00AB00E0"/>
    <w:rsid w:val="00AB055B"/>
    <w:rsid w:val="00AB0900"/>
    <w:rsid w:val="00AB2A30"/>
    <w:rsid w:val="00AB2B37"/>
    <w:rsid w:val="00AB2BF7"/>
    <w:rsid w:val="00AB3554"/>
    <w:rsid w:val="00AB44C2"/>
    <w:rsid w:val="00AB4661"/>
    <w:rsid w:val="00AB47F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461"/>
    <w:rsid w:val="00AC588E"/>
    <w:rsid w:val="00AC6016"/>
    <w:rsid w:val="00AC62C4"/>
    <w:rsid w:val="00AC72B2"/>
    <w:rsid w:val="00AC7788"/>
    <w:rsid w:val="00AC77CC"/>
    <w:rsid w:val="00AD0141"/>
    <w:rsid w:val="00AD01A3"/>
    <w:rsid w:val="00AD0D34"/>
    <w:rsid w:val="00AD13B5"/>
    <w:rsid w:val="00AD1CDC"/>
    <w:rsid w:val="00AD1D7A"/>
    <w:rsid w:val="00AD2FE8"/>
    <w:rsid w:val="00AD3782"/>
    <w:rsid w:val="00AD3819"/>
    <w:rsid w:val="00AD39D7"/>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1F84"/>
    <w:rsid w:val="00AF21FF"/>
    <w:rsid w:val="00AF2897"/>
    <w:rsid w:val="00AF2A70"/>
    <w:rsid w:val="00AF2EFD"/>
    <w:rsid w:val="00AF2FB2"/>
    <w:rsid w:val="00AF3448"/>
    <w:rsid w:val="00AF3579"/>
    <w:rsid w:val="00AF4DF4"/>
    <w:rsid w:val="00AF4FB6"/>
    <w:rsid w:val="00AF5B11"/>
    <w:rsid w:val="00AF5DAA"/>
    <w:rsid w:val="00AF6218"/>
    <w:rsid w:val="00B0020E"/>
    <w:rsid w:val="00B008DC"/>
    <w:rsid w:val="00B00CE9"/>
    <w:rsid w:val="00B01301"/>
    <w:rsid w:val="00B01914"/>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493"/>
    <w:rsid w:val="00B07565"/>
    <w:rsid w:val="00B100C4"/>
    <w:rsid w:val="00B10423"/>
    <w:rsid w:val="00B10A3C"/>
    <w:rsid w:val="00B10B65"/>
    <w:rsid w:val="00B118D7"/>
    <w:rsid w:val="00B11F8F"/>
    <w:rsid w:val="00B11FAA"/>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3CC7"/>
    <w:rsid w:val="00B24051"/>
    <w:rsid w:val="00B24D2B"/>
    <w:rsid w:val="00B256B8"/>
    <w:rsid w:val="00B25CE6"/>
    <w:rsid w:val="00B25D5C"/>
    <w:rsid w:val="00B264D8"/>
    <w:rsid w:val="00B26559"/>
    <w:rsid w:val="00B26A14"/>
    <w:rsid w:val="00B279BA"/>
    <w:rsid w:val="00B27A95"/>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621"/>
    <w:rsid w:val="00B4094F"/>
    <w:rsid w:val="00B4119E"/>
    <w:rsid w:val="00B41B72"/>
    <w:rsid w:val="00B4257B"/>
    <w:rsid w:val="00B434FF"/>
    <w:rsid w:val="00B43516"/>
    <w:rsid w:val="00B435A9"/>
    <w:rsid w:val="00B43EC2"/>
    <w:rsid w:val="00B444DF"/>
    <w:rsid w:val="00B458DE"/>
    <w:rsid w:val="00B4594F"/>
    <w:rsid w:val="00B4617C"/>
    <w:rsid w:val="00B46D69"/>
    <w:rsid w:val="00B470EF"/>
    <w:rsid w:val="00B47509"/>
    <w:rsid w:val="00B47742"/>
    <w:rsid w:val="00B47A58"/>
    <w:rsid w:val="00B50739"/>
    <w:rsid w:val="00B50F86"/>
    <w:rsid w:val="00B516C6"/>
    <w:rsid w:val="00B51EDC"/>
    <w:rsid w:val="00B52FFE"/>
    <w:rsid w:val="00B5337D"/>
    <w:rsid w:val="00B53721"/>
    <w:rsid w:val="00B55195"/>
    <w:rsid w:val="00B55383"/>
    <w:rsid w:val="00B553BD"/>
    <w:rsid w:val="00B55F35"/>
    <w:rsid w:val="00B56E41"/>
    <w:rsid w:val="00B5788D"/>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33"/>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9F5"/>
    <w:rsid w:val="00B97DD3"/>
    <w:rsid w:val="00BA105E"/>
    <w:rsid w:val="00BA264A"/>
    <w:rsid w:val="00BA27FC"/>
    <w:rsid w:val="00BA28E9"/>
    <w:rsid w:val="00BA2BC1"/>
    <w:rsid w:val="00BA3D64"/>
    <w:rsid w:val="00BA4225"/>
    <w:rsid w:val="00BA45F3"/>
    <w:rsid w:val="00BA4C85"/>
    <w:rsid w:val="00BA50D4"/>
    <w:rsid w:val="00BA55DD"/>
    <w:rsid w:val="00BA5D85"/>
    <w:rsid w:val="00BA6113"/>
    <w:rsid w:val="00BA71CE"/>
    <w:rsid w:val="00BA79DE"/>
    <w:rsid w:val="00BA7A62"/>
    <w:rsid w:val="00BA7DCA"/>
    <w:rsid w:val="00BB0A30"/>
    <w:rsid w:val="00BB14D5"/>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CEF"/>
    <w:rsid w:val="00BB7F9D"/>
    <w:rsid w:val="00BC059F"/>
    <w:rsid w:val="00BC1714"/>
    <w:rsid w:val="00BC1C4B"/>
    <w:rsid w:val="00BC218D"/>
    <w:rsid w:val="00BC230E"/>
    <w:rsid w:val="00BC246D"/>
    <w:rsid w:val="00BC257F"/>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6F2F"/>
    <w:rsid w:val="00BC750F"/>
    <w:rsid w:val="00BC763C"/>
    <w:rsid w:val="00BC7B0E"/>
    <w:rsid w:val="00BD03F5"/>
    <w:rsid w:val="00BD0AAE"/>
    <w:rsid w:val="00BD0AFA"/>
    <w:rsid w:val="00BD10F6"/>
    <w:rsid w:val="00BD137F"/>
    <w:rsid w:val="00BD1A8E"/>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12BC"/>
    <w:rsid w:val="00BF17C1"/>
    <w:rsid w:val="00BF18C7"/>
    <w:rsid w:val="00BF1D53"/>
    <w:rsid w:val="00BF3052"/>
    <w:rsid w:val="00BF3DD1"/>
    <w:rsid w:val="00BF4903"/>
    <w:rsid w:val="00BF54DA"/>
    <w:rsid w:val="00BF5A0A"/>
    <w:rsid w:val="00BF5AD4"/>
    <w:rsid w:val="00BF6B8A"/>
    <w:rsid w:val="00BF770D"/>
    <w:rsid w:val="00BF7936"/>
    <w:rsid w:val="00C0008A"/>
    <w:rsid w:val="00C00910"/>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DF4"/>
    <w:rsid w:val="00C07A1B"/>
    <w:rsid w:val="00C1017E"/>
    <w:rsid w:val="00C10214"/>
    <w:rsid w:val="00C10376"/>
    <w:rsid w:val="00C10B20"/>
    <w:rsid w:val="00C10BB2"/>
    <w:rsid w:val="00C10F9B"/>
    <w:rsid w:val="00C11195"/>
    <w:rsid w:val="00C11D05"/>
    <w:rsid w:val="00C127B9"/>
    <w:rsid w:val="00C127DA"/>
    <w:rsid w:val="00C13340"/>
    <w:rsid w:val="00C13B9C"/>
    <w:rsid w:val="00C14C0B"/>
    <w:rsid w:val="00C16991"/>
    <w:rsid w:val="00C17643"/>
    <w:rsid w:val="00C20144"/>
    <w:rsid w:val="00C204A9"/>
    <w:rsid w:val="00C2080B"/>
    <w:rsid w:val="00C20901"/>
    <w:rsid w:val="00C2151F"/>
    <w:rsid w:val="00C232BD"/>
    <w:rsid w:val="00C23CDD"/>
    <w:rsid w:val="00C23D90"/>
    <w:rsid w:val="00C23F5B"/>
    <w:rsid w:val="00C24C52"/>
    <w:rsid w:val="00C24C80"/>
    <w:rsid w:val="00C25412"/>
    <w:rsid w:val="00C258BF"/>
    <w:rsid w:val="00C26839"/>
    <w:rsid w:val="00C27722"/>
    <w:rsid w:val="00C27906"/>
    <w:rsid w:val="00C27D84"/>
    <w:rsid w:val="00C302A4"/>
    <w:rsid w:val="00C305F1"/>
    <w:rsid w:val="00C30DCD"/>
    <w:rsid w:val="00C3112D"/>
    <w:rsid w:val="00C31680"/>
    <w:rsid w:val="00C324F0"/>
    <w:rsid w:val="00C327C6"/>
    <w:rsid w:val="00C32C20"/>
    <w:rsid w:val="00C32FE0"/>
    <w:rsid w:val="00C33178"/>
    <w:rsid w:val="00C33689"/>
    <w:rsid w:val="00C33A88"/>
    <w:rsid w:val="00C33EA2"/>
    <w:rsid w:val="00C3471C"/>
    <w:rsid w:val="00C34796"/>
    <w:rsid w:val="00C34A13"/>
    <w:rsid w:val="00C34C17"/>
    <w:rsid w:val="00C34EEC"/>
    <w:rsid w:val="00C358D9"/>
    <w:rsid w:val="00C35942"/>
    <w:rsid w:val="00C35AC5"/>
    <w:rsid w:val="00C36E28"/>
    <w:rsid w:val="00C36F50"/>
    <w:rsid w:val="00C379A7"/>
    <w:rsid w:val="00C40DF4"/>
    <w:rsid w:val="00C414FA"/>
    <w:rsid w:val="00C41623"/>
    <w:rsid w:val="00C416ED"/>
    <w:rsid w:val="00C418EF"/>
    <w:rsid w:val="00C41CDB"/>
    <w:rsid w:val="00C41D95"/>
    <w:rsid w:val="00C41DFD"/>
    <w:rsid w:val="00C41FF3"/>
    <w:rsid w:val="00C422C8"/>
    <w:rsid w:val="00C4283F"/>
    <w:rsid w:val="00C437B3"/>
    <w:rsid w:val="00C43D1B"/>
    <w:rsid w:val="00C44B02"/>
    <w:rsid w:val="00C45A95"/>
    <w:rsid w:val="00C46816"/>
    <w:rsid w:val="00C46D24"/>
    <w:rsid w:val="00C516EB"/>
    <w:rsid w:val="00C51773"/>
    <w:rsid w:val="00C520C5"/>
    <w:rsid w:val="00C5224A"/>
    <w:rsid w:val="00C525C7"/>
    <w:rsid w:val="00C52639"/>
    <w:rsid w:val="00C52E23"/>
    <w:rsid w:val="00C545D2"/>
    <w:rsid w:val="00C547CF"/>
    <w:rsid w:val="00C54B26"/>
    <w:rsid w:val="00C55CAF"/>
    <w:rsid w:val="00C56455"/>
    <w:rsid w:val="00C57060"/>
    <w:rsid w:val="00C57573"/>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439"/>
    <w:rsid w:val="00C646FC"/>
    <w:rsid w:val="00C64EBA"/>
    <w:rsid w:val="00C652AA"/>
    <w:rsid w:val="00C652EE"/>
    <w:rsid w:val="00C65485"/>
    <w:rsid w:val="00C65B3E"/>
    <w:rsid w:val="00C66393"/>
    <w:rsid w:val="00C67D98"/>
    <w:rsid w:val="00C70619"/>
    <w:rsid w:val="00C70786"/>
    <w:rsid w:val="00C70FAD"/>
    <w:rsid w:val="00C7131E"/>
    <w:rsid w:val="00C71791"/>
    <w:rsid w:val="00C74172"/>
    <w:rsid w:val="00C74791"/>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3D"/>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FEB"/>
    <w:rsid w:val="00C9779D"/>
    <w:rsid w:val="00CA0670"/>
    <w:rsid w:val="00CA10AB"/>
    <w:rsid w:val="00CA1A4B"/>
    <w:rsid w:val="00CA2C40"/>
    <w:rsid w:val="00CA2C91"/>
    <w:rsid w:val="00CA2CDD"/>
    <w:rsid w:val="00CA2EC3"/>
    <w:rsid w:val="00CA39C1"/>
    <w:rsid w:val="00CA3CF7"/>
    <w:rsid w:val="00CA495F"/>
    <w:rsid w:val="00CA4ECB"/>
    <w:rsid w:val="00CA58B0"/>
    <w:rsid w:val="00CA58DD"/>
    <w:rsid w:val="00CA599D"/>
    <w:rsid w:val="00CA5F1E"/>
    <w:rsid w:val="00CA6BF6"/>
    <w:rsid w:val="00CA73EE"/>
    <w:rsid w:val="00CA7927"/>
    <w:rsid w:val="00CA7A66"/>
    <w:rsid w:val="00CB0102"/>
    <w:rsid w:val="00CB0608"/>
    <w:rsid w:val="00CB076B"/>
    <w:rsid w:val="00CB0BBA"/>
    <w:rsid w:val="00CB0E08"/>
    <w:rsid w:val="00CB13AB"/>
    <w:rsid w:val="00CB1466"/>
    <w:rsid w:val="00CB1638"/>
    <w:rsid w:val="00CB243C"/>
    <w:rsid w:val="00CB25DB"/>
    <w:rsid w:val="00CB2685"/>
    <w:rsid w:val="00CB28AC"/>
    <w:rsid w:val="00CB2B1E"/>
    <w:rsid w:val="00CB435F"/>
    <w:rsid w:val="00CB4E56"/>
    <w:rsid w:val="00CB5115"/>
    <w:rsid w:val="00CB51E8"/>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646C"/>
    <w:rsid w:val="00CC693F"/>
    <w:rsid w:val="00CC6E0B"/>
    <w:rsid w:val="00CC7532"/>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3F4"/>
    <w:rsid w:val="00CE058B"/>
    <w:rsid w:val="00CE05F0"/>
    <w:rsid w:val="00CE0A06"/>
    <w:rsid w:val="00CE0B06"/>
    <w:rsid w:val="00CE0C53"/>
    <w:rsid w:val="00CE0FDE"/>
    <w:rsid w:val="00CE1B85"/>
    <w:rsid w:val="00CE31CA"/>
    <w:rsid w:val="00CE36B1"/>
    <w:rsid w:val="00CE3A58"/>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681C"/>
    <w:rsid w:val="00CF692C"/>
    <w:rsid w:val="00CF69D9"/>
    <w:rsid w:val="00CF6E45"/>
    <w:rsid w:val="00CF7CBF"/>
    <w:rsid w:val="00CF7DD7"/>
    <w:rsid w:val="00D009A7"/>
    <w:rsid w:val="00D01453"/>
    <w:rsid w:val="00D0170B"/>
    <w:rsid w:val="00D017E5"/>
    <w:rsid w:val="00D018F3"/>
    <w:rsid w:val="00D027FD"/>
    <w:rsid w:val="00D02CBF"/>
    <w:rsid w:val="00D03014"/>
    <w:rsid w:val="00D03243"/>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359D"/>
    <w:rsid w:val="00D1385F"/>
    <w:rsid w:val="00D13906"/>
    <w:rsid w:val="00D13A9C"/>
    <w:rsid w:val="00D140F2"/>
    <w:rsid w:val="00D1473B"/>
    <w:rsid w:val="00D14FFF"/>
    <w:rsid w:val="00D150A0"/>
    <w:rsid w:val="00D154C1"/>
    <w:rsid w:val="00D15716"/>
    <w:rsid w:val="00D15B27"/>
    <w:rsid w:val="00D15C5C"/>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4131"/>
    <w:rsid w:val="00D3427A"/>
    <w:rsid w:val="00D34960"/>
    <w:rsid w:val="00D34AF5"/>
    <w:rsid w:val="00D3546E"/>
    <w:rsid w:val="00D35EF1"/>
    <w:rsid w:val="00D36031"/>
    <w:rsid w:val="00D36495"/>
    <w:rsid w:val="00D36762"/>
    <w:rsid w:val="00D36A63"/>
    <w:rsid w:val="00D41922"/>
    <w:rsid w:val="00D41A63"/>
    <w:rsid w:val="00D41FE7"/>
    <w:rsid w:val="00D44959"/>
    <w:rsid w:val="00D44D3F"/>
    <w:rsid w:val="00D44DF5"/>
    <w:rsid w:val="00D45108"/>
    <w:rsid w:val="00D45AAA"/>
    <w:rsid w:val="00D461BB"/>
    <w:rsid w:val="00D461CD"/>
    <w:rsid w:val="00D46F0A"/>
    <w:rsid w:val="00D46FCC"/>
    <w:rsid w:val="00D472FD"/>
    <w:rsid w:val="00D47AA5"/>
    <w:rsid w:val="00D501FC"/>
    <w:rsid w:val="00D50995"/>
    <w:rsid w:val="00D50E99"/>
    <w:rsid w:val="00D51743"/>
    <w:rsid w:val="00D51DBD"/>
    <w:rsid w:val="00D52300"/>
    <w:rsid w:val="00D53663"/>
    <w:rsid w:val="00D53720"/>
    <w:rsid w:val="00D53AB3"/>
    <w:rsid w:val="00D53BBC"/>
    <w:rsid w:val="00D53DED"/>
    <w:rsid w:val="00D550C3"/>
    <w:rsid w:val="00D5549A"/>
    <w:rsid w:val="00D55C6C"/>
    <w:rsid w:val="00D57214"/>
    <w:rsid w:val="00D57506"/>
    <w:rsid w:val="00D57A4A"/>
    <w:rsid w:val="00D57B36"/>
    <w:rsid w:val="00D61259"/>
    <w:rsid w:val="00D61673"/>
    <w:rsid w:val="00D61990"/>
    <w:rsid w:val="00D625FF"/>
    <w:rsid w:val="00D628A0"/>
    <w:rsid w:val="00D62B1C"/>
    <w:rsid w:val="00D633B4"/>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834"/>
    <w:rsid w:val="00D75FB2"/>
    <w:rsid w:val="00D767F9"/>
    <w:rsid w:val="00D76AC9"/>
    <w:rsid w:val="00D77849"/>
    <w:rsid w:val="00D8001F"/>
    <w:rsid w:val="00D807BD"/>
    <w:rsid w:val="00D8131C"/>
    <w:rsid w:val="00D813A3"/>
    <w:rsid w:val="00D819A9"/>
    <w:rsid w:val="00D8230F"/>
    <w:rsid w:val="00D8278B"/>
    <w:rsid w:val="00D83D14"/>
    <w:rsid w:val="00D841F3"/>
    <w:rsid w:val="00D84F5D"/>
    <w:rsid w:val="00D85402"/>
    <w:rsid w:val="00D85D5C"/>
    <w:rsid w:val="00D85E7F"/>
    <w:rsid w:val="00D87C7C"/>
    <w:rsid w:val="00D90C20"/>
    <w:rsid w:val="00D914A8"/>
    <w:rsid w:val="00D9243A"/>
    <w:rsid w:val="00D931A9"/>
    <w:rsid w:val="00D932C7"/>
    <w:rsid w:val="00D9370A"/>
    <w:rsid w:val="00D9496A"/>
    <w:rsid w:val="00D94BAE"/>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749"/>
    <w:rsid w:val="00DA58C6"/>
    <w:rsid w:val="00DA5A6D"/>
    <w:rsid w:val="00DA67AD"/>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524A"/>
    <w:rsid w:val="00DB5500"/>
    <w:rsid w:val="00DB5B23"/>
    <w:rsid w:val="00DB5B58"/>
    <w:rsid w:val="00DB5C75"/>
    <w:rsid w:val="00DB5DD1"/>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539"/>
    <w:rsid w:val="00DC2762"/>
    <w:rsid w:val="00DC2A8C"/>
    <w:rsid w:val="00DC2B9B"/>
    <w:rsid w:val="00DC333D"/>
    <w:rsid w:val="00DC3475"/>
    <w:rsid w:val="00DC3B67"/>
    <w:rsid w:val="00DC3E10"/>
    <w:rsid w:val="00DC4256"/>
    <w:rsid w:val="00DC6107"/>
    <w:rsid w:val="00DC6CA0"/>
    <w:rsid w:val="00DC714E"/>
    <w:rsid w:val="00DC75A7"/>
    <w:rsid w:val="00DD0340"/>
    <w:rsid w:val="00DD0CE1"/>
    <w:rsid w:val="00DD11F4"/>
    <w:rsid w:val="00DD1CD6"/>
    <w:rsid w:val="00DD1EAE"/>
    <w:rsid w:val="00DD2202"/>
    <w:rsid w:val="00DD258E"/>
    <w:rsid w:val="00DD2EAA"/>
    <w:rsid w:val="00DD3168"/>
    <w:rsid w:val="00DD3255"/>
    <w:rsid w:val="00DD337E"/>
    <w:rsid w:val="00DD3431"/>
    <w:rsid w:val="00DD393C"/>
    <w:rsid w:val="00DD3B98"/>
    <w:rsid w:val="00DD4051"/>
    <w:rsid w:val="00DD4D95"/>
    <w:rsid w:val="00DD4F6D"/>
    <w:rsid w:val="00DD58F8"/>
    <w:rsid w:val="00DD6512"/>
    <w:rsid w:val="00DD695B"/>
    <w:rsid w:val="00DD6ADD"/>
    <w:rsid w:val="00DD6F07"/>
    <w:rsid w:val="00DD7C2F"/>
    <w:rsid w:val="00DE0CE6"/>
    <w:rsid w:val="00DE1271"/>
    <w:rsid w:val="00DE221F"/>
    <w:rsid w:val="00DE22A7"/>
    <w:rsid w:val="00DE2DD3"/>
    <w:rsid w:val="00DE2F8F"/>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1D9"/>
    <w:rsid w:val="00DF37BA"/>
    <w:rsid w:val="00DF40CC"/>
    <w:rsid w:val="00DF4715"/>
    <w:rsid w:val="00DF4CEA"/>
    <w:rsid w:val="00DF4D54"/>
    <w:rsid w:val="00DF516C"/>
    <w:rsid w:val="00DF53DD"/>
    <w:rsid w:val="00DF53EB"/>
    <w:rsid w:val="00DF5655"/>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0EF6"/>
    <w:rsid w:val="00E01295"/>
    <w:rsid w:val="00E0195D"/>
    <w:rsid w:val="00E02379"/>
    <w:rsid w:val="00E02B3D"/>
    <w:rsid w:val="00E02C24"/>
    <w:rsid w:val="00E0364D"/>
    <w:rsid w:val="00E050B5"/>
    <w:rsid w:val="00E05CC9"/>
    <w:rsid w:val="00E05CDE"/>
    <w:rsid w:val="00E05EA2"/>
    <w:rsid w:val="00E07484"/>
    <w:rsid w:val="00E07C0A"/>
    <w:rsid w:val="00E101DC"/>
    <w:rsid w:val="00E10A63"/>
    <w:rsid w:val="00E11A21"/>
    <w:rsid w:val="00E11B44"/>
    <w:rsid w:val="00E12243"/>
    <w:rsid w:val="00E1246D"/>
    <w:rsid w:val="00E12617"/>
    <w:rsid w:val="00E1273F"/>
    <w:rsid w:val="00E128A8"/>
    <w:rsid w:val="00E12BC7"/>
    <w:rsid w:val="00E13587"/>
    <w:rsid w:val="00E13C0E"/>
    <w:rsid w:val="00E147B3"/>
    <w:rsid w:val="00E14CBB"/>
    <w:rsid w:val="00E165AB"/>
    <w:rsid w:val="00E16750"/>
    <w:rsid w:val="00E17333"/>
    <w:rsid w:val="00E176A4"/>
    <w:rsid w:val="00E17A5D"/>
    <w:rsid w:val="00E17EAD"/>
    <w:rsid w:val="00E20CE0"/>
    <w:rsid w:val="00E223D3"/>
    <w:rsid w:val="00E22AC6"/>
    <w:rsid w:val="00E22CEC"/>
    <w:rsid w:val="00E22CF4"/>
    <w:rsid w:val="00E23C3E"/>
    <w:rsid w:val="00E241EE"/>
    <w:rsid w:val="00E2435D"/>
    <w:rsid w:val="00E24771"/>
    <w:rsid w:val="00E24916"/>
    <w:rsid w:val="00E24EF3"/>
    <w:rsid w:val="00E25A5D"/>
    <w:rsid w:val="00E26960"/>
    <w:rsid w:val="00E2720B"/>
    <w:rsid w:val="00E275DF"/>
    <w:rsid w:val="00E27629"/>
    <w:rsid w:val="00E27791"/>
    <w:rsid w:val="00E2780F"/>
    <w:rsid w:val="00E2791F"/>
    <w:rsid w:val="00E27BAD"/>
    <w:rsid w:val="00E27EB1"/>
    <w:rsid w:val="00E27F02"/>
    <w:rsid w:val="00E27F9B"/>
    <w:rsid w:val="00E308B6"/>
    <w:rsid w:val="00E30939"/>
    <w:rsid w:val="00E30AF3"/>
    <w:rsid w:val="00E30BB0"/>
    <w:rsid w:val="00E30F39"/>
    <w:rsid w:val="00E31F45"/>
    <w:rsid w:val="00E32ADE"/>
    <w:rsid w:val="00E32B29"/>
    <w:rsid w:val="00E33ABD"/>
    <w:rsid w:val="00E34342"/>
    <w:rsid w:val="00E3482C"/>
    <w:rsid w:val="00E34A05"/>
    <w:rsid w:val="00E34E58"/>
    <w:rsid w:val="00E358E1"/>
    <w:rsid w:val="00E35A06"/>
    <w:rsid w:val="00E35A78"/>
    <w:rsid w:val="00E35EF7"/>
    <w:rsid w:val="00E36283"/>
    <w:rsid w:val="00E36478"/>
    <w:rsid w:val="00E36EE7"/>
    <w:rsid w:val="00E37E2D"/>
    <w:rsid w:val="00E37F97"/>
    <w:rsid w:val="00E402A1"/>
    <w:rsid w:val="00E40334"/>
    <w:rsid w:val="00E40AA3"/>
    <w:rsid w:val="00E40F50"/>
    <w:rsid w:val="00E42C21"/>
    <w:rsid w:val="00E42C8C"/>
    <w:rsid w:val="00E43042"/>
    <w:rsid w:val="00E437D2"/>
    <w:rsid w:val="00E43CCD"/>
    <w:rsid w:val="00E43DC5"/>
    <w:rsid w:val="00E44258"/>
    <w:rsid w:val="00E443A8"/>
    <w:rsid w:val="00E44BCB"/>
    <w:rsid w:val="00E45682"/>
    <w:rsid w:val="00E45B9B"/>
    <w:rsid w:val="00E46D16"/>
    <w:rsid w:val="00E479DA"/>
    <w:rsid w:val="00E50208"/>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D3E"/>
    <w:rsid w:val="00E66DB7"/>
    <w:rsid w:val="00E6701D"/>
    <w:rsid w:val="00E67459"/>
    <w:rsid w:val="00E674B6"/>
    <w:rsid w:val="00E67AAF"/>
    <w:rsid w:val="00E67C87"/>
    <w:rsid w:val="00E7125E"/>
    <w:rsid w:val="00E7135A"/>
    <w:rsid w:val="00E72157"/>
    <w:rsid w:val="00E72D12"/>
    <w:rsid w:val="00E73464"/>
    <w:rsid w:val="00E738A7"/>
    <w:rsid w:val="00E73F3C"/>
    <w:rsid w:val="00E74147"/>
    <w:rsid w:val="00E74853"/>
    <w:rsid w:val="00E748B1"/>
    <w:rsid w:val="00E74B4D"/>
    <w:rsid w:val="00E74DAD"/>
    <w:rsid w:val="00E75051"/>
    <w:rsid w:val="00E7505E"/>
    <w:rsid w:val="00E75441"/>
    <w:rsid w:val="00E7577E"/>
    <w:rsid w:val="00E75931"/>
    <w:rsid w:val="00E76397"/>
    <w:rsid w:val="00E773B4"/>
    <w:rsid w:val="00E777B5"/>
    <w:rsid w:val="00E7784A"/>
    <w:rsid w:val="00E779D7"/>
    <w:rsid w:val="00E80155"/>
    <w:rsid w:val="00E8047E"/>
    <w:rsid w:val="00E80E60"/>
    <w:rsid w:val="00E810B3"/>
    <w:rsid w:val="00E815C4"/>
    <w:rsid w:val="00E81D8D"/>
    <w:rsid w:val="00E820FC"/>
    <w:rsid w:val="00E82B2E"/>
    <w:rsid w:val="00E83233"/>
    <w:rsid w:val="00E83758"/>
    <w:rsid w:val="00E83899"/>
    <w:rsid w:val="00E83BC8"/>
    <w:rsid w:val="00E83C64"/>
    <w:rsid w:val="00E8511C"/>
    <w:rsid w:val="00E85AF4"/>
    <w:rsid w:val="00E85B58"/>
    <w:rsid w:val="00E8639A"/>
    <w:rsid w:val="00E8646D"/>
    <w:rsid w:val="00E8724E"/>
    <w:rsid w:val="00E87B44"/>
    <w:rsid w:val="00E87B8D"/>
    <w:rsid w:val="00E90341"/>
    <w:rsid w:val="00E9034B"/>
    <w:rsid w:val="00E909A1"/>
    <w:rsid w:val="00E90E4D"/>
    <w:rsid w:val="00E91042"/>
    <w:rsid w:val="00E92934"/>
    <w:rsid w:val="00E92B85"/>
    <w:rsid w:val="00E9301B"/>
    <w:rsid w:val="00E930E8"/>
    <w:rsid w:val="00E93701"/>
    <w:rsid w:val="00E9371E"/>
    <w:rsid w:val="00E94169"/>
    <w:rsid w:val="00E95127"/>
    <w:rsid w:val="00E954B0"/>
    <w:rsid w:val="00E95543"/>
    <w:rsid w:val="00E958AA"/>
    <w:rsid w:val="00E96009"/>
    <w:rsid w:val="00E97F58"/>
    <w:rsid w:val="00EA0996"/>
    <w:rsid w:val="00EA0F49"/>
    <w:rsid w:val="00EA171F"/>
    <w:rsid w:val="00EA1E3B"/>
    <w:rsid w:val="00EA2270"/>
    <w:rsid w:val="00EA2520"/>
    <w:rsid w:val="00EA259E"/>
    <w:rsid w:val="00EA286D"/>
    <w:rsid w:val="00EA2B13"/>
    <w:rsid w:val="00EA2E2C"/>
    <w:rsid w:val="00EA3074"/>
    <w:rsid w:val="00EA31C2"/>
    <w:rsid w:val="00EA36F6"/>
    <w:rsid w:val="00EA38D3"/>
    <w:rsid w:val="00EA393A"/>
    <w:rsid w:val="00EA3BE0"/>
    <w:rsid w:val="00EA3F91"/>
    <w:rsid w:val="00EA4125"/>
    <w:rsid w:val="00EA43C7"/>
    <w:rsid w:val="00EA440E"/>
    <w:rsid w:val="00EA5940"/>
    <w:rsid w:val="00EA5CF6"/>
    <w:rsid w:val="00EA7928"/>
    <w:rsid w:val="00EA7CCB"/>
    <w:rsid w:val="00EB072C"/>
    <w:rsid w:val="00EB074F"/>
    <w:rsid w:val="00EB0F30"/>
    <w:rsid w:val="00EB1380"/>
    <w:rsid w:val="00EB172C"/>
    <w:rsid w:val="00EB1BDB"/>
    <w:rsid w:val="00EB1D47"/>
    <w:rsid w:val="00EB1E0C"/>
    <w:rsid w:val="00EB1FEE"/>
    <w:rsid w:val="00EB2255"/>
    <w:rsid w:val="00EB2706"/>
    <w:rsid w:val="00EB3663"/>
    <w:rsid w:val="00EB3A4A"/>
    <w:rsid w:val="00EB4107"/>
    <w:rsid w:val="00EB5386"/>
    <w:rsid w:val="00EB58C7"/>
    <w:rsid w:val="00EB621B"/>
    <w:rsid w:val="00EB643B"/>
    <w:rsid w:val="00EB6E69"/>
    <w:rsid w:val="00EB6E9A"/>
    <w:rsid w:val="00EB6F0D"/>
    <w:rsid w:val="00EB73DA"/>
    <w:rsid w:val="00EB7F8A"/>
    <w:rsid w:val="00EC07E1"/>
    <w:rsid w:val="00EC0924"/>
    <w:rsid w:val="00EC1410"/>
    <w:rsid w:val="00EC1EC5"/>
    <w:rsid w:val="00EC21BB"/>
    <w:rsid w:val="00EC2290"/>
    <w:rsid w:val="00EC28D1"/>
    <w:rsid w:val="00EC363B"/>
    <w:rsid w:val="00EC3F40"/>
    <w:rsid w:val="00EC3FEB"/>
    <w:rsid w:val="00EC444E"/>
    <w:rsid w:val="00EC44FA"/>
    <w:rsid w:val="00EC5276"/>
    <w:rsid w:val="00EC643C"/>
    <w:rsid w:val="00EC68FF"/>
    <w:rsid w:val="00EC720F"/>
    <w:rsid w:val="00EC735F"/>
    <w:rsid w:val="00ED005A"/>
    <w:rsid w:val="00ED0A39"/>
    <w:rsid w:val="00ED0C0E"/>
    <w:rsid w:val="00ED1544"/>
    <w:rsid w:val="00ED1976"/>
    <w:rsid w:val="00ED1D8E"/>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28DD"/>
    <w:rsid w:val="00EE34EA"/>
    <w:rsid w:val="00EE3A7E"/>
    <w:rsid w:val="00EE3A90"/>
    <w:rsid w:val="00EE40F7"/>
    <w:rsid w:val="00EE4549"/>
    <w:rsid w:val="00EE49F2"/>
    <w:rsid w:val="00EE57BF"/>
    <w:rsid w:val="00EE62BC"/>
    <w:rsid w:val="00EE6498"/>
    <w:rsid w:val="00EE6ACC"/>
    <w:rsid w:val="00EE6EE9"/>
    <w:rsid w:val="00EE716D"/>
    <w:rsid w:val="00EE7214"/>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706A"/>
    <w:rsid w:val="00EF7073"/>
    <w:rsid w:val="00EF7378"/>
    <w:rsid w:val="00EF7A64"/>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846"/>
    <w:rsid w:val="00F06AD9"/>
    <w:rsid w:val="00F06F92"/>
    <w:rsid w:val="00F07553"/>
    <w:rsid w:val="00F07BD3"/>
    <w:rsid w:val="00F1052E"/>
    <w:rsid w:val="00F10850"/>
    <w:rsid w:val="00F10E1B"/>
    <w:rsid w:val="00F110E4"/>
    <w:rsid w:val="00F11278"/>
    <w:rsid w:val="00F114B6"/>
    <w:rsid w:val="00F11742"/>
    <w:rsid w:val="00F11BBB"/>
    <w:rsid w:val="00F1227B"/>
    <w:rsid w:val="00F12738"/>
    <w:rsid w:val="00F13DC4"/>
    <w:rsid w:val="00F141E8"/>
    <w:rsid w:val="00F14203"/>
    <w:rsid w:val="00F14555"/>
    <w:rsid w:val="00F1464F"/>
    <w:rsid w:val="00F1515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313"/>
    <w:rsid w:val="00F309BC"/>
    <w:rsid w:val="00F30AD0"/>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2E7F"/>
    <w:rsid w:val="00F535A2"/>
    <w:rsid w:val="00F53BC0"/>
    <w:rsid w:val="00F558B9"/>
    <w:rsid w:val="00F5606F"/>
    <w:rsid w:val="00F56E8B"/>
    <w:rsid w:val="00F57E2A"/>
    <w:rsid w:val="00F61171"/>
    <w:rsid w:val="00F61EC6"/>
    <w:rsid w:val="00F62110"/>
    <w:rsid w:val="00F62579"/>
    <w:rsid w:val="00F62B59"/>
    <w:rsid w:val="00F63387"/>
    <w:rsid w:val="00F642A2"/>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46B2"/>
    <w:rsid w:val="00F74DEF"/>
    <w:rsid w:val="00F7579F"/>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91B"/>
    <w:rsid w:val="00F81C20"/>
    <w:rsid w:val="00F8286E"/>
    <w:rsid w:val="00F8292B"/>
    <w:rsid w:val="00F82A05"/>
    <w:rsid w:val="00F843A4"/>
    <w:rsid w:val="00F844A5"/>
    <w:rsid w:val="00F84BD8"/>
    <w:rsid w:val="00F84C1B"/>
    <w:rsid w:val="00F84E0B"/>
    <w:rsid w:val="00F850A0"/>
    <w:rsid w:val="00F85B19"/>
    <w:rsid w:val="00F86516"/>
    <w:rsid w:val="00F869B4"/>
    <w:rsid w:val="00F87227"/>
    <w:rsid w:val="00F87234"/>
    <w:rsid w:val="00F87874"/>
    <w:rsid w:val="00F9033D"/>
    <w:rsid w:val="00F90DFC"/>
    <w:rsid w:val="00F9168E"/>
    <w:rsid w:val="00F9194E"/>
    <w:rsid w:val="00F9208A"/>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50BB"/>
    <w:rsid w:val="00FA537E"/>
    <w:rsid w:val="00FA5653"/>
    <w:rsid w:val="00FA588B"/>
    <w:rsid w:val="00FA61F4"/>
    <w:rsid w:val="00FA632A"/>
    <w:rsid w:val="00FA6F8E"/>
    <w:rsid w:val="00FA7B20"/>
    <w:rsid w:val="00FA7E4E"/>
    <w:rsid w:val="00FB02BC"/>
    <w:rsid w:val="00FB0338"/>
    <w:rsid w:val="00FB05A4"/>
    <w:rsid w:val="00FB066E"/>
    <w:rsid w:val="00FB0E0B"/>
    <w:rsid w:val="00FB163C"/>
    <w:rsid w:val="00FB2358"/>
    <w:rsid w:val="00FB2EC7"/>
    <w:rsid w:val="00FB2FFC"/>
    <w:rsid w:val="00FB3890"/>
    <w:rsid w:val="00FB3A2B"/>
    <w:rsid w:val="00FB3BA0"/>
    <w:rsid w:val="00FB3F04"/>
    <w:rsid w:val="00FB53D2"/>
    <w:rsid w:val="00FB5B03"/>
    <w:rsid w:val="00FB5B07"/>
    <w:rsid w:val="00FB5BD9"/>
    <w:rsid w:val="00FB6088"/>
    <w:rsid w:val="00FB60CA"/>
    <w:rsid w:val="00FB6185"/>
    <w:rsid w:val="00FB66DC"/>
    <w:rsid w:val="00FB6A47"/>
    <w:rsid w:val="00FB6C66"/>
    <w:rsid w:val="00FB6DF5"/>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418C"/>
    <w:rsid w:val="00FD5731"/>
    <w:rsid w:val="00FD5853"/>
    <w:rsid w:val="00FD5C80"/>
    <w:rsid w:val="00FD5E51"/>
    <w:rsid w:val="00FD5EB6"/>
    <w:rsid w:val="00FD60D7"/>
    <w:rsid w:val="00FD6363"/>
    <w:rsid w:val="00FD63F9"/>
    <w:rsid w:val="00FD65C6"/>
    <w:rsid w:val="00FD69E7"/>
    <w:rsid w:val="00FD760B"/>
    <w:rsid w:val="00FD7F44"/>
    <w:rsid w:val="00FE1567"/>
    <w:rsid w:val="00FE1585"/>
    <w:rsid w:val="00FE1F4D"/>
    <w:rsid w:val="00FE1F59"/>
    <w:rsid w:val="00FE22EE"/>
    <w:rsid w:val="00FE24CB"/>
    <w:rsid w:val="00FE25A2"/>
    <w:rsid w:val="00FE2ADC"/>
    <w:rsid w:val="00FE36C1"/>
    <w:rsid w:val="00FE39E9"/>
    <w:rsid w:val="00FE3F17"/>
    <w:rsid w:val="00FE4A44"/>
    <w:rsid w:val="00FE4A80"/>
    <w:rsid w:val="00FE4DDD"/>
    <w:rsid w:val="00FE543E"/>
    <w:rsid w:val="00FE5B24"/>
    <w:rsid w:val="00FE5B3B"/>
    <w:rsid w:val="00FE6C70"/>
    <w:rsid w:val="00FE6F47"/>
    <w:rsid w:val="00FE7271"/>
    <w:rsid w:val="00FE7298"/>
    <w:rsid w:val="00FE72B2"/>
    <w:rsid w:val="00FE7BA4"/>
    <w:rsid w:val="00FF023D"/>
    <w:rsid w:val="00FF041F"/>
    <w:rsid w:val="00FF0BCD"/>
    <w:rsid w:val="00FF0C84"/>
    <w:rsid w:val="00FF12D7"/>
    <w:rsid w:val="00FF134E"/>
    <w:rsid w:val="00FF1884"/>
    <w:rsid w:val="00FF226E"/>
    <w:rsid w:val="00FF3329"/>
    <w:rsid w:val="00FF35B0"/>
    <w:rsid w:val="00FF3B3F"/>
    <w:rsid w:val="00FF3C5F"/>
    <w:rsid w:val="00FF3D19"/>
    <w:rsid w:val="00FF50DD"/>
    <w:rsid w:val="00FF59DB"/>
    <w:rsid w:val="00FF5B4A"/>
    <w:rsid w:val="00FF5FAE"/>
    <w:rsid w:val="00FF6D3D"/>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0261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Bullet list"/>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Bullet list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8"/>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1015138">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28A6B-435D-4FB2-B6FA-5EA47A7BA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557</TotalTime>
  <Pages>2</Pages>
  <Words>886</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5931</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134</cp:revision>
  <cp:lastPrinted>2010-01-07T02:23:00Z</cp:lastPrinted>
  <dcterms:created xsi:type="dcterms:W3CDTF">2021-08-05T03:27:00Z</dcterms:created>
  <dcterms:modified xsi:type="dcterms:W3CDTF">2021-10-22T14:25:00Z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